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EBE" w:rsidRDefault="00A04276" w:rsidP="00F71EBE">
      <w:pPr>
        <w:spacing w:line="360" w:lineRule="auto"/>
        <w:jc w:val="center"/>
        <w:outlineLvl w:val="0"/>
        <w:rPr>
          <w:rFonts w:ascii="黑体" w:eastAsia="黑体" w:hAnsi="黑体"/>
          <w:b/>
          <w:sz w:val="32"/>
          <w:szCs w:val="32"/>
        </w:rPr>
      </w:pPr>
      <w:r>
        <w:rPr>
          <w:rFonts w:ascii="黑体" w:eastAsia="黑体" w:hAnsi="黑体" w:hint="eastAsia"/>
          <w:b/>
          <w:sz w:val="32"/>
          <w:szCs w:val="32"/>
        </w:rPr>
        <w:t>青浦区人民政府教育督导室关于对上海市毓华学校</w:t>
      </w:r>
    </w:p>
    <w:p w:rsidR="00B87AAE" w:rsidRDefault="00A04276" w:rsidP="00F71EBE">
      <w:pPr>
        <w:spacing w:line="360" w:lineRule="auto"/>
        <w:jc w:val="center"/>
        <w:outlineLvl w:val="0"/>
        <w:rPr>
          <w:rFonts w:ascii="华文仿宋" w:eastAsia="华文仿宋" w:hAnsi="华文仿宋" w:cs="华文仿宋"/>
          <w:b/>
          <w:bCs/>
          <w:color w:val="000000" w:themeColor="text1"/>
          <w:sz w:val="28"/>
          <w:szCs w:val="28"/>
        </w:rPr>
      </w:pPr>
      <w:r>
        <w:rPr>
          <w:rFonts w:ascii="黑体" w:eastAsia="黑体" w:hAnsi="黑体" w:hint="eastAsia"/>
          <w:b/>
          <w:sz w:val="32"/>
          <w:szCs w:val="32"/>
        </w:rPr>
        <w:t>发展性教育综合督导评价的意见书</w:t>
      </w:r>
    </w:p>
    <w:p w:rsidR="00B87AAE" w:rsidRDefault="00B87AAE">
      <w:pPr>
        <w:autoSpaceDE w:val="0"/>
        <w:spacing w:line="420" w:lineRule="exact"/>
        <w:jc w:val="center"/>
        <w:rPr>
          <w:rFonts w:ascii="黑体" w:eastAsia="黑体" w:hAnsi="黑体" w:cs="黑体"/>
          <w:b/>
          <w:bCs/>
          <w:color w:val="000000" w:themeColor="text1"/>
          <w:sz w:val="30"/>
          <w:szCs w:val="30"/>
        </w:rPr>
      </w:pPr>
    </w:p>
    <w:p w:rsidR="00B87AAE" w:rsidRDefault="00B87AAE">
      <w:pPr>
        <w:spacing w:line="420" w:lineRule="exact"/>
        <w:rPr>
          <w:rFonts w:ascii="华文仿宋" w:eastAsia="华文仿宋" w:hAnsi="华文仿宋" w:cs="华文仿宋"/>
          <w:color w:val="000000" w:themeColor="text1"/>
          <w:sz w:val="28"/>
          <w:szCs w:val="28"/>
        </w:rPr>
      </w:pPr>
    </w:p>
    <w:p w:rsidR="00B87AAE" w:rsidRDefault="00E24115" w:rsidP="00714102">
      <w:pPr>
        <w:autoSpaceDE w:val="0"/>
        <w:spacing w:line="360" w:lineRule="auto"/>
        <w:ind w:firstLineChars="200" w:firstLine="560"/>
        <w:rPr>
          <w:rFonts w:ascii="华文仿宋" w:eastAsia="华文仿宋" w:hAnsi="华文仿宋" w:cs="华文仿宋"/>
          <w:color w:val="000000" w:themeColor="text1"/>
          <w:sz w:val="28"/>
          <w:szCs w:val="28"/>
        </w:rPr>
      </w:pPr>
      <w:r w:rsidRPr="00E24115">
        <w:rPr>
          <w:rFonts w:ascii="华文仿宋" w:eastAsia="华文仿宋" w:hAnsi="华文仿宋" w:cs="华文仿宋" w:hint="eastAsia"/>
          <w:color w:val="000000" w:themeColor="text1"/>
          <w:sz w:val="28"/>
          <w:szCs w:val="28"/>
        </w:rPr>
        <w:t>根据《国家教育督导条例》《上海市教育督导条例》的精神和《青浦区中小学校</w:t>
      </w:r>
      <w:r w:rsidRPr="00E24115">
        <w:rPr>
          <w:rFonts w:ascii="华文仿宋" w:eastAsia="华文仿宋" w:hAnsi="华文仿宋" w:cs="华文仿宋"/>
          <w:color w:val="000000" w:themeColor="text1"/>
          <w:sz w:val="28"/>
          <w:szCs w:val="28"/>
        </w:rPr>
        <w:t>发</w:t>
      </w:r>
      <w:bookmarkStart w:id="0" w:name="_GoBack"/>
      <w:bookmarkEnd w:id="0"/>
      <w:r w:rsidRPr="00E24115">
        <w:rPr>
          <w:rFonts w:ascii="华文仿宋" w:eastAsia="华文仿宋" w:hAnsi="华文仿宋" w:cs="华文仿宋"/>
          <w:color w:val="000000" w:themeColor="text1"/>
          <w:sz w:val="28"/>
          <w:szCs w:val="28"/>
        </w:rPr>
        <w:t>展性教育综合督导评价</w:t>
      </w:r>
      <w:r w:rsidRPr="00E24115">
        <w:rPr>
          <w:rFonts w:ascii="华文仿宋" w:eastAsia="华文仿宋" w:hAnsi="华文仿宋" w:cs="华文仿宋" w:hint="eastAsia"/>
          <w:color w:val="000000" w:themeColor="text1"/>
          <w:sz w:val="28"/>
          <w:szCs w:val="28"/>
        </w:rPr>
        <w:t>》要求，</w:t>
      </w:r>
      <w:r w:rsidR="00A04276">
        <w:rPr>
          <w:rFonts w:ascii="华文仿宋" w:eastAsia="华文仿宋" w:hAnsi="华文仿宋" w:cs="华文仿宋" w:hint="eastAsia"/>
          <w:color w:val="000000" w:themeColor="text1"/>
          <w:sz w:val="28"/>
          <w:szCs w:val="28"/>
        </w:rPr>
        <w:t>青浦区人民政府教育督导室</w:t>
      </w:r>
      <w:r>
        <w:rPr>
          <w:rFonts w:ascii="华文仿宋" w:eastAsia="华文仿宋" w:hAnsi="华文仿宋" w:cs="华文仿宋" w:hint="eastAsia"/>
          <w:color w:val="000000" w:themeColor="text1"/>
          <w:sz w:val="28"/>
          <w:szCs w:val="28"/>
        </w:rPr>
        <w:t>组织专家</w:t>
      </w:r>
      <w:r w:rsidR="00A04276">
        <w:rPr>
          <w:rFonts w:ascii="华文仿宋" w:eastAsia="华文仿宋" w:hAnsi="华文仿宋" w:cs="华文仿宋" w:hint="eastAsia"/>
          <w:color w:val="000000" w:themeColor="text1"/>
          <w:sz w:val="28"/>
          <w:szCs w:val="28"/>
        </w:rPr>
        <w:t>组，于2024年</w:t>
      </w:r>
      <w:r w:rsidR="00A04276">
        <w:rPr>
          <w:rFonts w:ascii="华文仿宋" w:eastAsia="华文仿宋" w:hAnsi="华文仿宋" w:cs="华文仿宋"/>
          <w:color w:val="000000" w:themeColor="text1"/>
          <w:sz w:val="28"/>
          <w:szCs w:val="28"/>
        </w:rPr>
        <w:t>10</w:t>
      </w:r>
      <w:r w:rsidR="00A04276">
        <w:rPr>
          <w:rFonts w:ascii="华文仿宋" w:eastAsia="华文仿宋" w:hAnsi="华文仿宋" w:cs="华文仿宋" w:hint="eastAsia"/>
          <w:color w:val="000000" w:themeColor="text1"/>
          <w:sz w:val="28"/>
          <w:szCs w:val="28"/>
        </w:rPr>
        <w:t>月</w:t>
      </w:r>
      <w:r w:rsidR="00A04276">
        <w:rPr>
          <w:rFonts w:ascii="华文仿宋" w:eastAsia="华文仿宋" w:hAnsi="华文仿宋" w:cs="华文仿宋"/>
          <w:color w:val="000000" w:themeColor="text1"/>
          <w:sz w:val="28"/>
          <w:szCs w:val="28"/>
        </w:rPr>
        <w:t>30</w:t>
      </w:r>
      <w:r w:rsidR="00A04276">
        <w:rPr>
          <w:rFonts w:ascii="华文仿宋" w:eastAsia="华文仿宋" w:hAnsi="华文仿宋" w:cs="华文仿宋" w:hint="eastAsia"/>
          <w:color w:val="000000" w:themeColor="text1"/>
          <w:sz w:val="28"/>
          <w:szCs w:val="28"/>
        </w:rPr>
        <w:t>日对上海市毓华学校</w:t>
      </w:r>
      <w:r>
        <w:rPr>
          <w:rFonts w:ascii="华文仿宋" w:eastAsia="华文仿宋" w:hAnsi="华文仿宋" w:cs="华文仿宋" w:hint="eastAsia"/>
          <w:color w:val="000000" w:themeColor="text1"/>
          <w:sz w:val="28"/>
          <w:szCs w:val="28"/>
        </w:rPr>
        <w:t>开展</w:t>
      </w:r>
      <w:r w:rsidR="00A04276">
        <w:rPr>
          <w:rFonts w:ascii="华文仿宋" w:eastAsia="华文仿宋" w:hAnsi="华文仿宋" w:cs="华文仿宋" w:hint="eastAsia"/>
          <w:color w:val="000000" w:themeColor="text1"/>
          <w:sz w:val="28"/>
          <w:szCs w:val="28"/>
        </w:rPr>
        <w:t>了发展性教育综合督导评估。</w:t>
      </w:r>
    </w:p>
    <w:p w:rsidR="00B87AAE" w:rsidRDefault="00A04276" w:rsidP="00714102">
      <w:pPr>
        <w:autoSpaceDE w:val="0"/>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督导期间，督导</w:t>
      </w:r>
      <w:r w:rsidR="00E24115">
        <w:rPr>
          <w:rFonts w:ascii="华文仿宋" w:eastAsia="华文仿宋" w:hAnsi="华文仿宋" w:cs="华文仿宋" w:hint="eastAsia"/>
          <w:color w:val="000000" w:themeColor="text1"/>
          <w:sz w:val="28"/>
          <w:szCs w:val="28"/>
        </w:rPr>
        <w:t>专家</w:t>
      </w:r>
      <w:r>
        <w:rPr>
          <w:rFonts w:ascii="华文仿宋" w:eastAsia="华文仿宋" w:hAnsi="华文仿宋" w:cs="华文仿宋" w:hint="eastAsia"/>
          <w:color w:val="000000" w:themeColor="text1"/>
          <w:sz w:val="28"/>
          <w:szCs w:val="28"/>
        </w:rPr>
        <w:t>组听取了冯建忠校长作的学校自评报告，查阅了相关资料共</w:t>
      </w:r>
      <w:r>
        <w:rPr>
          <w:rFonts w:ascii="华文仿宋" w:eastAsia="华文仿宋" w:hAnsi="华文仿宋" w:cs="华文仿宋"/>
          <w:color w:val="000000" w:themeColor="text1"/>
          <w:sz w:val="28"/>
          <w:szCs w:val="28"/>
        </w:rPr>
        <w:t>175</w:t>
      </w:r>
      <w:r>
        <w:rPr>
          <w:rFonts w:ascii="华文仿宋" w:eastAsia="华文仿宋" w:hAnsi="华文仿宋" w:cs="华文仿宋" w:hint="eastAsia"/>
          <w:color w:val="000000" w:themeColor="text1"/>
          <w:sz w:val="28"/>
          <w:szCs w:val="28"/>
        </w:rPr>
        <w:t>卷；访（座）谈校领导班子、教师代表、学生代表共4</w:t>
      </w:r>
      <w:r>
        <w:rPr>
          <w:rFonts w:ascii="华文仿宋" w:eastAsia="华文仿宋" w:hAnsi="华文仿宋" w:cs="华文仿宋"/>
          <w:color w:val="000000" w:themeColor="text1"/>
          <w:sz w:val="28"/>
          <w:szCs w:val="28"/>
        </w:rPr>
        <w:t>2</w:t>
      </w:r>
      <w:r>
        <w:rPr>
          <w:rFonts w:ascii="华文仿宋" w:eastAsia="华文仿宋" w:hAnsi="华文仿宋" w:cs="华文仿宋" w:hint="eastAsia"/>
          <w:color w:val="000000" w:themeColor="text1"/>
          <w:sz w:val="28"/>
          <w:szCs w:val="28"/>
        </w:rPr>
        <w:t>人次；观课6节；巡视校园、查看设施设备使用情况；回收教师问卷</w:t>
      </w:r>
      <w:r>
        <w:rPr>
          <w:rFonts w:ascii="华文仿宋" w:eastAsia="华文仿宋" w:hAnsi="华文仿宋" w:cs="华文仿宋"/>
          <w:color w:val="000000" w:themeColor="text1"/>
          <w:sz w:val="28"/>
          <w:szCs w:val="28"/>
        </w:rPr>
        <w:t>93</w:t>
      </w:r>
      <w:r>
        <w:rPr>
          <w:rFonts w:ascii="华文仿宋" w:eastAsia="华文仿宋" w:hAnsi="华文仿宋" w:cs="华文仿宋" w:hint="eastAsia"/>
          <w:color w:val="000000" w:themeColor="text1"/>
          <w:sz w:val="28"/>
          <w:szCs w:val="28"/>
        </w:rPr>
        <w:t>份、学生问卷</w:t>
      </w:r>
      <w:r>
        <w:rPr>
          <w:rFonts w:ascii="华文仿宋" w:eastAsia="华文仿宋" w:hAnsi="华文仿宋" w:cs="华文仿宋"/>
          <w:color w:val="000000" w:themeColor="text1"/>
          <w:sz w:val="28"/>
          <w:szCs w:val="28"/>
        </w:rPr>
        <w:t>121</w:t>
      </w:r>
      <w:r>
        <w:rPr>
          <w:rFonts w:ascii="华文仿宋" w:eastAsia="华文仿宋" w:hAnsi="华文仿宋" w:cs="华文仿宋" w:hint="eastAsia"/>
          <w:color w:val="000000" w:themeColor="text1"/>
          <w:sz w:val="28"/>
          <w:szCs w:val="28"/>
        </w:rPr>
        <w:t>份、家长问卷</w:t>
      </w:r>
      <w:r>
        <w:rPr>
          <w:rFonts w:ascii="华文仿宋" w:eastAsia="华文仿宋" w:hAnsi="华文仿宋" w:cs="华文仿宋"/>
          <w:color w:val="000000" w:themeColor="text1"/>
          <w:sz w:val="28"/>
          <w:szCs w:val="28"/>
        </w:rPr>
        <w:t>79</w:t>
      </w:r>
      <w:r>
        <w:rPr>
          <w:rFonts w:ascii="华文仿宋" w:eastAsia="华文仿宋" w:hAnsi="华文仿宋" w:cs="华文仿宋" w:hint="eastAsia"/>
          <w:color w:val="000000" w:themeColor="text1"/>
          <w:sz w:val="28"/>
          <w:szCs w:val="28"/>
        </w:rPr>
        <w:t>份、社区问卷</w:t>
      </w:r>
      <w:r>
        <w:rPr>
          <w:rFonts w:ascii="华文仿宋" w:eastAsia="华文仿宋" w:hAnsi="华文仿宋" w:cs="华文仿宋"/>
          <w:color w:val="000000" w:themeColor="text1"/>
          <w:sz w:val="28"/>
          <w:szCs w:val="28"/>
        </w:rPr>
        <w:t>45</w:t>
      </w:r>
      <w:r>
        <w:rPr>
          <w:rFonts w:ascii="华文仿宋" w:eastAsia="华文仿宋" w:hAnsi="华文仿宋" w:cs="华文仿宋" w:hint="eastAsia"/>
          <w:color w:val="000000" w:themeColor="text1"/>
          <w:sz w:val="28"/>
          <w:szCs w:val="28"/>
        </w:rPr>
        <w:t>份</w:t>
      </w:r>
      <w:r w:rsidR="00E24115">
        <w:rPr>
          <w:rFonts w:ascii="华文仿宋" w:eastAsia="华文仿宋" w:hAnsi="华文仿宋" w:cs="华文仿宋" w:hint="eastAsia"/>
          <w:color w:val="000000" w:themeColor="text1"/>
          <w:sz w:val="28"/>
          <w:szCs w:val="28"/>
        </w:rPr>
        <w:t>，</w:t>
      </w:r>
      <w:r w:rsidR="00E24115">
        <w:rPr>
          <w:rFonts w:ascii="华文仿宋" w:eastAsia="华文仿宋" w:hAnsi="华文仿宋" w:hint="eastAsia"/>
          <w:sz w:val="28"/>
          <w:szCs w:val="28"/>
        </w:rPr>
        <w:t>共获取原始数据</w:t>
      </w:r>
      <w:r w:rsidR="00E24115">
        <w:rPr>
          <w:rFonts w:ascii="华文仿宋" w:eastAsia="华文仿宋" w:hAnsi="华文仿宋"/>
          <w:sz w:val="28"/>
          <w:szCs w:val="28"/>
        </w:rPr>
        <w:t>9288</w:t>
      </w:r>
      <w:r w:rsidR="00E24115">
        <w:rPr>
          <w:rFonts w:ascii="华文仿宋" w:eastAsia="华文仿宋" w:hAnsi="华文仿宋" w:hint="eastAsia"/>
          <w:sz w:val="28"/>
          <w:szCs w:val="28"/>
        </w:rPr>
        <w:t>余条，比较全面地了解了上海市毓华学校近</w:t>
      </w:r>
      <w:r w:rsidR="00E24115">
        <w:rPr>
          <w:rFonts w:ascii="华文仿宋" w:eastAsia="华文仿宋" w:hAnsi="华文仿宋"/>
          <w:sz w:val="28"/>
          <w:szCs w:val="28"/>
        </w:rPr>
        <w:t>三年</w:t>
      </w:r>
      <w:r w:rsidR="00E24115">
        <w:rPr>
          <w:rFonts w:ascii="华文仿宋" w:eastAsia="华文仿宋" w:hAnsi="华文仿宋" w:hint="eastAsia"/>
          <w:sz w:val="28"/>
          <w:szCs w:val="28"/>
        </w:rPr>
        <w:t>的发展情况。依据本次发展性教育</w:t>
      </w:r>
      <w:r w:rsidR="00E24115">
        <w:rPr>
          <w:rFonts w:ascii="华文仿宋" w:eastAsia="华文仿宋" w:hAnsi="华文仿宋"/>
          <w:sz w:val="28"/>
          <w:szCs w:val="28"/>
        </w:rPr>
        <w:t>综合</w:t>
      </w:r>
      <w:r w:rsidR="00E24115">
        <w:rPr>
          <w:rFonts w:ascii="华文仿宋" w:eastAsia="华文仿宋" w:hAnsi="华文仿宋" w:hint="eastAsia"/>
          <w:sz w:val="28"/>
          <w:szCs w:val="28"/>
        </w:rPr>
        <w:t>督导评价指标，专家组在汇总分析各类信息的基础上，形成了如下意见：</w:t>
      </w:r>
    </w:p>
    <w:p w:rsidR="00B87AAE" w:rsidRDefault="00A04276" w:rsidP="00F50159">
      <w:pPr>
        <w:autoSpaceDE w:val="0"/>
        <w:adjustRightInd w:val="0"/>
        <w:snapToGrid w:val="0"/>
        <w:spacing w:before="100" w:beforeAutospacing="1" w:line="360" w:lineRule="auto"/>
        <w:ind w:firstLineChars="200" w:firstLine="600"/>
        <w:rPr>
          <w:rFonts w:ascii="黑体" w:eastAsia="黑体" w:hAnsi="黑体" w:cs="黑体"/>
          <w:color w:val="000000" w:themeColor="text1"/>
          <w:sz w:val="28"/>
          <w:szCs w:val="28"/>
        </w:rPr>
      </w:pPr>
      <w:r w:rsidRPr="00F50159">
        <w:rPr>
          <w:rFonts w:ascii="黑体" w:eastAsia="黑体" w:hAnsi="黑体" w:cs="黑体" w:hint="eastAsia"/>
          <w:color w:val="000000" w:themeColor="text1"/>
          <w:sz w:val="30"/>
          <w:szCs w:val="30"/>
        </w:rPr>
        <w:t>一、总体情况</w:t>
      </w:r>
    </w:p>
    <w:p w:rsidR="00B87AAE" w:rsidRDefault="00A04276" w:rsidP="00714102">
      <w:pPr>
        <w:autoSpaceDE w:val="0"/>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经汇总分析，督导评估组认为：学校秉持“让每个学生快乐成长，使每个学生充满自信和希望”的办学理念，系统谋划，适时制定学校发展规划，明确办学目标。坚持立德树人，五育并举，构建九年一贯制不同年级和学科之间横合纵连的三类课程体系框架，注重因材施教，为培养学生成为终身运动者、责任担当者、问题解决者、优雅生活者奠基。注重教研建设，以“培训”与“科研”两大路径，开展全员主</w:t>
      </w:r>
      <w:r>
        <w:rPr>
          <w:rFonts w:ascii="华文仿宋" w:eastAsia="华文仿宋" w:hAnsi="华文仿宋" w:cs="华文仿宋" w:hint="eastAsia"/>
          <w:color w:val="000000" w:themeColor="text1"/>
          <w:sz w:val="28"/>
          <w:szCs w:val="28"/>
        </w:rPr>
        <w:lastRenderedPageBreak/>
        <w:t>题式校本研修活动，促进教师专业成长，不断优化师资结构。学校积极发挥党建引领作用，以“制度建设”为保障，不断提升学校治理效能，营造积极向上、求真务实的校园文化氛围，以“强校工程”为契机，推动办学水平不断提升，努力把学校办成一所管理规范、民主和谐、师生共同发展的学生喜欢、家长满意的家门口好学校。</w:t>
      </w:r>
    </w:p>
    <w:p w:rsidR="00B87AAE" w:rsidRDefault="00A04276" w:rsidP="00CD65F9">
      <w:pPr>
        <w:autoSpaceDE w:val="0"/>
        <w:adjustRightInd w:val="0"/>
        <w:snapToGrid w:val="0"/>
        <w:spacing w:before="100" w:beforeAutospacing="1" w:line="360" w:lineRule="auto"/>
        <w:ind w:firstLineChars="200" w:firstLine="600"/>
        <w:rPr>
          <w:rFonts w:ascii="黑体" w:eastAsia="黑体" w:hAnsi="黑体" w:cs="黑体"/>
          <w:color w:val="000000" w:themeColor="text1"/>
          <w:sz w:val="28"/>
          <w:szCs w:val="28"/>
        </w:rPr>
      </w:pPr>
      <w:r w:rsidRPr="00CD65F9">
        <w:rPr>
          <w:rFonts w:ascii="黑体" w:eastAsia="黑体" w:hAnsi="黑体" w:cs="黑体" w:hint="eastAsia"/>
          <w:color w:val="000000" w:themeColor="text1"/>
          <w:sz w:val="30"/>
          <w:szCs w:val="30"/>
        </w:rPr>
        <w:t>二、主要做法与成效</w:t>
      </w:r>
    </w:p>
    <w:p w:rsidR="00B87AAE" w:rsidRDefault="00A04276" w:rsidP="00714102">
      <w:pPr>
        <w:autoSpaceDE w:val="0"/>
        <w:spacing w:line="360" w:lineRule="auto"/>
        <w:ind w:firstLineChars="200" w:firstLine="601"/>
        <w:rPr>
          <w:rFonts w:ascii="华文仿宋" w:eastAsia="华文仿宋" w:hAnsi="华文仿宋" w:cs="华文仿宋"/>
          <w:b/>
          <w:bCs/>
          <w:color w:val="000000" w:themeColor="text1"/>
          <w:sz w:val="28"/>
          <w:szCs w:val="28"/>
        </w:rPr>
      </w:pPr>
      <w:r w:rsidRPr="00CD65F9">
        <w:rPr>
          <w:rFonts w:ascii="华文仿宋" w:eastAsia="华文仿宋" w:hAnsi="华文仿宋" w:cs="华文仿宋" w:hint="eastAsia"/>
          <w:b/>
          <w:bCs/>
          <w:color w:val="000000" w:themeColor="text1"/>
          <w:sz w:val="30"/>
          <w:szCs w:val="30"/>
        </w:rPr>
        <w:t>（一）学校治理</w:t>
      </w:r>
    </w:p>
    <w:p w:rsidR="00B87AAE" w:rsidRDefault="00A04276" w:rsidP="00714102">
      <w:pPr>
        <w:autoSpaceDE w:val="0"/>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w:t>
      </w:r>
      <w:r>
        <w:rPr>
          <w:rFonts w:ascii="华文仿宋" w:eastAsia="华文仿宋" w:hAnsi="华文仿宋" w:cs="华文仿宋"/>
          <w:b/>
          <w:bCs/>
          <w:color w:val="000000" w:themeColor="text1"/>
          <w:sz w:val="28"/>
          <w:szCs w:val="28"/>
        </w:rPr>
        <w:t xml:space="preserve">. </w:t>
      </w:r>
      <w:r>
        <w:rPr>
          <w:rFonts w:ascii="华文仿宋" w:eastAsia="华文仿宋" w:hAnsi="华文仿宋" w:cs="华文仿宋" w:hint="eastAsia"/>
          <w:b/>
          <w:bCs/>
          <w:color w:val="000000" w:themeColor="text1"/>
          <w:sz w:val="28"/>
          <w:szCs w:val="28"/>
        </w:rPr>
        <w:t>加强党的领导，健全机制建设，发挥党建引领作用</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建立健全党建工作机制，积极发挥党建引领作用，落实党组织领导的校长负责制，制订了党支部会议和校长办公会议两个议事规则，落实“三重一大”和党风廉政、意识形态、干部队伍建设等制度，加强党风廉政建设和意识形态工作责任制，保障党对学校工作的全面领导。开展“不忘初心、牢记使命”主题教育、“三会一课”、民主评议等学习和组织生活制度，提升党性修养和政治站位。鼓励党员干部为学校发展建言献策，并通过“我为群众办实事”、党员示范课、党员责任区、党员志愿服务等，引导党员在教育教学改革和重大活动中勇挑重担，发挥先锋模范作用，促进政治思想和师德师风建设，营造积极向上、求真务实的校园文化氛围。</w:t>
      </w:r>
    </w:p>
    <w:p w:rsidR="00B87AAE" w:rsidRDefault="00A04276" w:rsidP="00714102">
      <w:pPr>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w:t>
      </w:r>
      <w:r>
        <w:rPr>
          <w:rFonts w:ascii="华文仿宋" w:eastAsia="华文仿宋" w:hAnsi="华文仿宋" w:cs="华文仿宋"/>
          <w:b/>
          <w:bCs/>
          <w:color w:val="000000" w:themeColor="text1"/>
          <w:sz w:val="28"/>
          <w:szCs w:val="28"/>
        </w:rPr>
        <w:t xml:space="preserve">. </w:t>
      </w:r>
      <w:r>
        <w:rPr>
          <w:rFonts w:ascii="华文仿宋" w:eastAsia="华文仿宋" w:hAnsi="华文仿宋" w:cs="华文仿宋" w:hint="eastAsia"/>
          <w:b/>
          <w:bCs/>
          <w:color w:val="000000" w:themeColor="text1"/>
          <w:sz w:val="28"/>
          <w:szCs w:val="28"/>
        </w:rPr>
        <w:t>注重规划引领，加强建章立制，保障平稳有序运行</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学校以“让每个学生快乐成长，使每个学生充满自信和希望”办学理念引领，适时制定五年发展规划，并通过制定年度工作计划、学</w:t>
      </w:r>
      <w:r>
        <w:rPr>
          <w:rFonts w:ascii="华文仿宋" w:eastAsia="华文仿宋" w:hAnsi="华文仿宋" w:cs="华文仿宋" w:hint="eastAsia"/>
          <w:color w:val="000000" w:themeColor="text1"/>
          <w:sz w:val="28"/>
          <w:szCs w:val="28"/>
        </w:rPr>
        <w:lastRenderedPageBreak/>
        <w:t>期工作计划等具体实施方案，将规划目标分解到各个部门。同时，建立自我评价机制，及时发现和解决规划实施过程中存在的问题，基本形成了规划“制定、实施、评价”的管理闭环，推进规划有序实施。学校加强制度建设，完成章程修订，形成了以</w:t>
      </w:r>
      <w:r>
        <w:rPr>
          <w:rFonts w:ascii="华文仿宋" w:eastAsia="华文仿宋" w:hAnsi="华文仿宋" w:cs="华文仿宋"/>
          <w:color w:val="000000" w:themeColor="text1"/>
          <w:sz w:val="28"/>
          <w:szCs w:val="28"/>
        </w:rPr>
        <w:t>章程</w:t>
      </w:r>
      <w:r>
        <w:rPr>
          <w:rFonts w:ascii="华文仿宋" w:eastAsia="华文仿宋" w:hAnsi="华文仿宋" w:cs="华文仿宋" w:hint="eastAsia"/>
          <w:color w:val="000000" w:themeColor="text1"/>
          <w:sz w:val="28"/>
          <w:szCs w:val="28"/>
        </w:rPr>
        <w:t>为统领的制度系列</w:t>
      </w:r>
      <w:r>
        <w:rPr>
          <w:rFonts w:ascii="华文仿宋" w:eastAsia="华文仿宋" w:hAnsi="华文仿宋" w:cs="华文仿宋"/>
          <w:color w:val="000000" w:themeColor="text1"/>
          <w:sz w:val="28"/>
          <w:szCs w:val="28"/>
        </w:rPr>
        <w:t>，</w:t>
      </w:r>
      <w:r>
        <w:rPr>
          <w:rFonts w:ascii="华文仿宋" w:eastAsia="华文仿宋" w:hAnsi="华文仿宋" w:cs="华文仿宋" w:hint="eastAsia"/>
          <w:color w:val="000000" w:themeColor="text1"/>
          <w:sz w:val="28"/>
          <w:szCs w:val="28"/>
        </w:rPr>
        <w:t>并汇编成册，并根据“立改废”程序适时调整增补</w:t>
      </w:r>
      <w:r>
        <w:rPr>
          <w:rFonts w:ascii="华文仿宋" w:eastAsia="华文仿宋" w:hAnsi="华文仿宋" w:cs="华文仿宋"/>
          <w:color w:val="000000" w:themeColor="text1"/>
          <w:sz w:val="28"/>
          <w:szCs w:val="28"/>
        </w:rPr>
        <w:t>。注重规章制度的宣传，提高教职工对规章制度的认知度和执行力</w:t>
      </w:r>
      <w:r>
        <w:rPr>
          <w:rFonts w:ascii="华文仿宋" w:eastAsia="华文仿宋" w:hAnsi="华文仿宋" w:cs="华文仿宋" w:hint="eastAsia"/>
          <w:color w:val="000000" w:themeColor="text1"/>
          <w:sz w:val="28"/>
          <w:szCs w:val="28"/>
        </w:rPr>
        <w:t>。重视校务公开，通过构建家庭、社区参与学校治理、协同育人的工作机制，凝聚育人合力。</w:t>
      </w:r>
    </w:p>
    <w:p w:rsidR="00B87AAE" w:rsidRDefault="00A04276" w:rsidP="00714102">
      <w:pPr>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w:t>
      </w:r>
      <w:r>
        <w:rPr>
          <w:rFonts w:ascii="华文仿宋" w:eastAsia="华文仿宋" w:hAnsi="华文仿宋" w:cs="华文仿宋"/>
          <w:b/>
          <w:bCs/>
          <w:color w:val="000000" w:themeColor="text1"/>
          <w:sz w:val="28"/>
          <w:szCs w:val="28"/>
        </w:rPr>
        <w:t xml:space="preserve">. </w:t>
      </w:r>
      <w:r>
        <w:rPr>
          <w:rFonts w:ascii="华文仿宋" w:eastAsia="华文仿宋" w:hAnsi="华文仿宋" w:cs="华文仿宋" w:hint="eastAsia"/>
          <w:b/>
          <w:bCs/>
          <w:color w:val="000000" w:themeColor="text1"/>
          <w:sz w:val="28"/>
          <w:szCs w:val="28"/>
        </w:rPr>
        <w:t>坚持立德树人，明确育人目标，构建“三全”育人体系</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学校坚持立德树人，以德为先，明确育人目标。制订落实《中小学德育工作》实施方案，探索课程育人，将德育内容融入各学科教学之中，落实</w:t>
      </w:r>
      <w:r>
        <w:rPr>
          <w:rFonts w:ascii="华文仿宋" w:eastAsia="华文仿宋" w:hAnsi="华文仿宋" w:cs="华文楷体" w:hint="eastAsia"/>
          <w:sz w:val="28"/>
          <w:szCs w:val="28"/>
          <w:u w:color="000000"/>
        </w:rPr>
        <w:t>《习近平新时代中国特色社会主义思想学生读本》进课堂</w:t>
      </w:r>
      <w:r>
        <w:rPr>
          <w:rFonts w:ascii="华文仿宋" w:eastAsia="华文仿宋" w:hAnsi="华文仿宋" w:cs="华文仿宋" w:hint="eastAsia"/>
          <w:color w:val="000000" w:themeColor="text1"/>
          <w:sz w:val="28"/>
          <w:szCs w:val="28"/>
        </w:rPr>
        <w:t>。通过开设思政第一课，举办“上善思政大讲堂”，将社会主义核心价值观、法治教育、行规养成教育融入日常教学和校外实践，帮助学生扣好人生第一粒扣子，初步形成了多维“三全”育人体系。开展多样化的体锻运动和心理健康教育活动，开设艺术课、举办艺术节、进行多样化的劳动实践，促进学生健康成长、全面发展。落实“双减”“五项管理”，努力减轻过重学业负担；做好课后服务，丰富学习生活体验。制定质量保障体系，分析绿标结果，针对性提出改进意见，加强信息技术与学科教学的融合，利用大数据、人工智能等技术手段，为学生提供个性化学习路径。</w:t>
      </w:r>
    </w:p>
    <w:p w:rsidR="00B87AAE" w:rsidRDefault="00A04276" w:rsidP="00714102">
      <w:pPr>
        <w:spacing w:line="360" w:lineRule="auto"/>
        <w:ind w:firstLineChars="200" w:firstLine="601"/>
        <w:rPr>
          <w:rFonts w:ascii="华文仿宋" w:eastAsia="华文仿宋" w:hAnsi="华文仿宋" w:cs="华文仿宋"/>
          <w:b/>
          <w:bCs/>
          <w:color w:val="000000" w:themeColor="text1"/>
          <w:sz w:val="28"/>
          <w:szCs w:val="28"/>
        </w:rPr>
      </w:pPr>
      <w:r w:rsidRPr="00AE6666">
        <w:rPr>
          <w:rFonts w:ascii="华文仿宋" w:eastAsia="华文仿宋" w:hAnsi="华文仿宋" w:cs="华文仿宋" w:hint="eastAsia"/>
          <w:b/>
          <w:bCs/>
          <w:color w:val="000000" w:themeColor="text1"/>
          <w:sz w:val="30"/>
          <w:szCs w:val="30"/>
        </w:rPr>
        <w:t>（二）德育文化</w:t>
      </w:r>
    </w:p>
    <w:p w:rsidR="00B87AAE" w:rsidRDefault="00A04276" w:rsidP="00714102">
      <w:pPr>
        <w:pStyle w:val="1"/>
        <w:spacing w:line="360" w:lineRule="auto"/>
      </w:pPr>
      <w:r>
        <w:rPr>
          <w:rFonts w:hint="eastAsia"/>
        </w:rPr>
        <w:lastRenderedPageBreak/>
        <w:t>1</w:t>
      </w:r>
      <w:r>
        <w:t xml:space="preserve">. </w:t>
      </w:r>
      <w:r>
        <w:rPr>
          <w:rFonts w:hint="eastAsia"/>
        </w:rPr>
        <w:t>坚持五育并举</w:t>
      </w:r>
      <w:r>
        <w:t>，</w:t>
      </w:r>
      <w:r>
        <w:rPr>
          <w:rFonts w:hint="eastAsia"/>
        </w:rPr>
        <w:t>践行办学理念，促进学生全面发展</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秉持“让每一个学生快乐成长，使每个学生充满自信和希望”的办学理念，坚持五育并举，从学生现实发展需求与未来发展需要出发，多措并举，努力培养德智体美劳全面发展的社会主义建设者和接班人。一是坚持实践育人、活动育人，开展各类主题教育、法制教育、责任教育、诚信教育、文明礼仪教育、感恩教育和各种仪式教育活动，增强爱党、爱国、爱社会主义的情感，引导学生树立正确的世界观、人生观与价值观。结合学生的特点，加大行为规范教育力度，制定分年段行规教育目标与要求，培养学生心灵美、仪表美、语言美、举止美。二是注重学生健康文明卫生的养成教育，促进身心健康成长。开设心理健康教育课程，定期开展心理健康教育周活动，每周进行卫生检查，引导学生讲卫生、爱整洁。立足学校实际，开展多样化的体育课程和活动，组建各类体育社团，建立了赛艇码头、攀岩墙和多片篮球场地，通过每年举办春季运动会、冬季运动会以及各类联赛，激发学生体锻兴趣。学校在2024年全国赛艇U系列青少年联赛（南阳站）和上海青少年体育精英系列赛青少年赛艇皮划艇竞标赛中获得多枚金银牌。三是立足学生学习状况，重课堂、抓基础，制定学生读书计划，培育良好的阅读学习习惯。积极改进教学策略，利用小组讨论和协作学习等手段，助力学业水平提升。四是重视学生审美素养的养成，开齐开足艺术课程，保证学生参与艺术教育活动的时间，充分挖掘学校少年宫资源，开发校本艺术课程，成立多个艺术类社团和兴趣小组，每年举办艺术节，积极组织学生参加校外各类艺术比赛和展览活动，</w:t>
      </w:r>
      <w:r>
        <w:rPr>
          <w:rFonts w:ascii="华文仿宋" w:eastAsia="华文仿宋" w:hAnsi="华文仿宋" w:cs="华文仿宋" w:hint="eastAsia"/>
          <w:color w:val="000000" w:themeColor="text1"/>
          <w:sz w:val="28"/>
          <w:szCs w:val="28"/>
        </w:rPr>
        <w:lastRenderedPageBreak/>
        <w:t>为学生提供了广泛的艺术学习和实践平台。学校在各级各类艺术类比赛中获得多个奖项。五是注重劳动教育，制定劳动教育实施方案，在校内设有劳动基地，以“校内日常劳动”“家庭家务劳动”“校外志愿服务”三类分段开展劳动教育，要求初中学生掌握烹饪、缝纫等生活技能。注重传统劳动与现代科技生产相结合，组织学生参与“科技改变劳动”新体验和志愿服务等活动，让学生在实践中体验科技劳动的乐趣。六是重视创新能力的培养，积极引入科技创新课程，启迪学生丰富的想象力，增强学生对现代科技的兴趣，“无人机”“创意模型”等成为特色课程。组建各种科技社团，每年举办科技节，积极开展各类科技创新和竞赛活动，为学生自主创新提供支持，培养学生创新精神与实践能力。</w:t>
      </w:r>
    </w:p>
    <w:p w:rsidR="00B87AAE" w:rsidRDefault="00A04276" w:rsidP="00714102">
      <w:pPr>
        <w:spacing w:line="360" w:lineRule="auto"/>
        <w:ind w:firstLineChars="200" w:firstLine="561"/>
        <w:rPr>
          <w:rFonts w:asciiTheme="majorEastAsia" w:eastAsiaTheme="majorEastAsia" w:hAnsiTheme="majorEastAsia" w:cs="宋体"/>
          <w:sz w:val="24"/>
        </w:rPr>
      </w:pPr>
      <w:r>
        <w:rPr>
          <w:rFonts w:ascii="华文仿宋" w:eastAsia="华文仿宋" w:hAnsi="华文仿宋" w:cs="华文仿宋" w:hint="eastAsia"/>
          <w:b/>
          <w:bCs/>
          <w:color w:val="000000" w:themeColor="text1"/>
          <w:sz w:val="28"/>
          <w:szCs w:val="28"/>
        </w:rPr>
        <w:t>2</w:t>
      </w:r>
      <w:r>
        <w:rPr>
          <w:rFonts w:ascii="华文仿宋" w:eastAsia="华文仿宋" w:hAnsi="华文仿宋" w:cs="华文仿宋"/>
          <w:b/>
          <w:bCs/>
          <w:color w:val="000000" w:themeColor="text1"/>
          <w:sz w:val="28"/>
          <w:szCs w:val="28"/>
        </w:rPr>
        <w:t xml:space="preserve">. </w:t>
      </w:r>
      <w:r>
        <w:rPr>
          <w:rFonts w:ascii="华文仿宋" w:eastAsia="华文仿宋" w:hAnsi="华文仿宋" w:cs="华文仿宋" w:hint="eastAsia"/>
          <w:b/>
          <w:bCs/>
          <w:color w:val="000000" w:themeColor="text1"/>
          <w:sz w:val="28"/>
          <w:szCs w:val="28"/>
        </w:rPr>
        <w:t>注重环境育人，发挥育人效能，营造良好文化氛围</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学校积极推进校园整体美化、绿化建设，校园布局简洁、优雅</w:t>
      </w:r>
      <w:r>
        <w:rPr>
          <w:rFonts w:ascii="华文仿宋" w:eastAsia="华文仿宋" w:hAnsi="华文仿宋" w:cs="华文仿宋"/>
          <w:color w:val="000000" w:themeColor="text1"/>
          <w:sz w:val="28"/>
          <w:szCs w:val="28"/>
        </w:rPr>
        <w:t>、怡情，紫藤长廊、</w:t>
      </w:r>
      <w:r>
        <w:rPr>
          <w:rFonts w:ascii="华文仿宋" w:eastAsia="华文仿宋" w:hAnsi="华文仿宋" w:cs="华文仿宋" w:hint="eastAsia"/>
          <w:color w:val="000000" w:themeColor="text1"/>
          <w:sz w:val="28"/>
          <w:szCs w:val="28"/>
        </w:rPr>
        <w:t>刻有“禀道毓华”的巨石</w:t>
      </w:r>
      <w:r>
        <w:rPr>
          <w:rFonts w:ascii="华文仿宋" w:eastAsia="华文仿宋" w:hAnsi="华文仿宋" w:cs="华文仿宋"/>
          <w:color w:val="000000" w:themeColor="text1"/>
          <w:sz w:val="28"/>
          <w:szCs w:val="28"/>
        </w:rPr>
        <w:t>、</w:t>
      </w:r>
      <w:r>
        <w:rPr>
          <w:rFonts w:ascii="华文仿宋" w:eastAsia="华文仿宋" w:hAnsi="华文仿宋" w:cs="华文仿宋" w:hint="eastAsia"/>
          <w:color w:val="000000" w:themeColor="text1"/>
          <w:sz w:val="28"/>
          <w:szCs w:val="28"/>
        </w:rPr>
        <w:t>分块小花园、劳动基地、赛艇码头等独特的景观和设施，营造了浓厚的文化氛围和育人环境。校园文化墙、学生作品展示墙、集邮展览室和邮票走廊、电子大屏幕、校园橱窗、教室展板等让学生在潜移默化中感受到校园文化的熏陶。学校文化活动丰富多彩，艺术节、科技节、集邮文化节、运动会等真切展现了学生个性、才艺和学校文化品位，丰富了学生的精神生活。学校积极开展以“五美”教育为内容的“最美教师”“最美学子”“最美班级”“最美教室”“最美家庭”的评选活动，激励师生积极向上、奋发有为。学校注重班级文化建设，通过“温馨教室”创建和评比活</w:t>
      </w:r>
      <w:r>
        <w:rPr>
          <w:rFonts w:ascii="华文仿宋" w:eastAsia="华文仿宋" w:hAnsi="华文仿宋" w:cs="华文仿宋" w:hint="eastAsia"/>
          <w:color w:val="000000" w:themeColor="text1"/>
          <w:sz w:val="28"/>
          <w:szCs w:val="28"/>
        </w:rPr>
        <w:lastRenderedPageBreak/>
        <w:t>动，鼓励班级进行个性化环境创设和布置，较好</w:t>
      </w:r>
      <w:r>
        <w:rPr>
          <w:rFonts w:ascii="华文仿宋" w:eastAsia="华文仿宋" w:hAnsi="华文仿宋" w:cs="华文仿宋"/>
          <w:color w:val="000000" w:themeColor="text1"/>
          <w:sz w:val="28"/>
          <w:szCs w:val="28"/>
        </w:rPr>
        <w:t>展现</w:t>
      </w:r>
      <w:r>
        <w:rPr>
          <w:rFonts w:ascii="华文仿宋" w:eastAsia="华文仿宋" w:hAnsi="华文仿宋" w:cs="华文仿宋" w:hint="eastAsia"/>
          <w:color w:val="000000" w:themeColor="text1"/>
          <w:sz w:val="28"/>
          <w:szCs w:val="28"/>
        </w:rPr>
        <w:t>了</w:t>
      </w:r>
      <w:r>
        <w:rPr>
          <w:rFonts w:ascii="华文仿宋" w:eastAsia="华文仿宋" w:hAnsi="华文仿宋" w:cs="华文仿宋"/>
          <w:color w:val="000000" w:themeColor="text1"/>
          <w:sz w:val="28"/>
          <w:szCs w:val="28"/>
        </w:rPr>
        <w:t>班级活力和凝聚力</w:t>
      </w:r>
      <w:r>
        <w:rPr>
          <w:rFonts w:ascii="华文仿宋" w:eastAsia="华文仿宋" w:hAnsi="华文仿宋" w:cs="华文仿宋" w:hint="eastAsia"/>
          <w:color w:val="000000" w:themeColor="text1"/>
          <w:sz w:val="28"/>
          <w:szCs w:val="28"/>
        </w:rPr>
        <w:t>。</w:t>
      </w:r>
      <w:r>
        <w:rPr>
          <w:rFonts w:ascii="华文仿宋" w:eastAsia="华文仿宋" w:hAnsi="华文仿宋" w:cs="华文仿宋"/>
          <w:color w:val="000000" w:themeColor="text1"/>
          <w:sz w:val="28"/>
          <w:szCs w:val="28"/>
        </w:rPr>
        <w:t>学校</w:t>
      </w:r>
      <w:r>
        <w:rPr>
          <w:rFonts w:ascii="华文仿宋" w:eastAsia="华文仿宋" w:hAnsi="华文仿宋" w:cs="华文仿宋" w:hint="eastAsia"/>
          <w:color w:val="000000" w:themeColor="text1"/>
          <w:sz w:val="28"/>
          <w:szCs w:val="28"/>
        </w:rPr>
        <w:t>充分利用</w:t>
      </w:r>
      <w:r>
        <w:rPr>
          <w:rFonts w:ascii="华文仿宋" w:eastAsia="华文仿宋" w:hAnsi="华文仿宋" w:cs="华文仿宋"/>
          <w:color w:val="000000" w:themeColor="text1"/>
          <w:sz w:val="28"/>
          <w:szCs w:val="28"/>
        </w:rPr>
        <w:t>校外教育资源，积极开展志愿者服务</w:t>
      </w:r>
      <w:r>
        <w:rPr>
          <w:rFonts w:ascii="华文仿宋" w:eastAsia="华文仿宋" w:hAnsi="华文仿宋" w:cs="华文仿宋" w:hint="eastAsia"/>
          <w:color w:val="000000" w:themeColor="text1"/>
          <w:sz w:val="28"/>
          <w:szCs w:val="28"/>
        </w:rPr>
        <w:t>、</w:t>
      </w:r>
      <w:r>
        <w:rPr>
          <w:rFonts w:ascii="华文仿宋" w:eastAsia="华文仿宋" w:hAnsi="华文仿宋" w:cs="华文仿宋"/>
          <w:color w:val="000000" w:themeColor="text1"/>
          <w:sz w:val="28"/>
          <w:szCs w:val="28"/>
        </w:rPr>
        <w:t>社会实践、“行走的课堂”和上善研学活动，提高学生的实践能力和社会责任感。</w:t>
      </w:r>
    </w:p>
    <w:p w:rsidR="00B87AAE" w:rsidRDefault="00A04276" w:rsidP="00714102">
      <w:pPr>
        <w:autoSpaceDE w:val="0"/>
        <w:spacing w:line="360" w:lineRule="auto"/>
        <w:ind w:firstLineChars="200" w:firstLine="601"/>
        <w:rPr>
          <w:rFonts w:ascii="华文仿宋" w:eastAsia="华文仿宋" w:hAnsi="华文仿宋" w:cs="华文仿宋"/>
          <w:b/>
          <w:bCs/>
          <w:color w:val="000000" w:themeColor="text1"/>
          <w:sz w:val="28"/>
          <w:szCs w:val="28"/>
        </w:rPr>
      </w:pPr>
      <w:r w:rsidRPr="00AE6666">
        <w:rPr>
          <w:rFonts w:ascii="华文仿宋" w:eastAsia="华文仿宋" w:hAnsi="华文仿宋" w:cs="华文仿宋" w:hint="eastAsia"/>
          <w:b/>
          <w:bCs/>
          <w:color w:val="000000" w:themeColor="text1"/>
          <w:sz w:val="30"/>
          <w:szCs w:val="30"/>
        </w:rPr>
        <w:t>（三）课程教学</w:t>
      </w:r>
      <w:bookmarkStart w:id="1" w:name="_Hlk179148712"/>
    </w:p>
    <w:p w:rsidR="00B87AAE" w:rsidRDefault="00A04276" w:rsidP="00714102">
      <w:pPr>
        <w:autoSpaceDE w:val="0"/>
        <w:spacing w:line="360" w:lineRule="auto"/>
        <w:ind w:firstLineChars="200" w:firstLine="561"/>
        <w:rPr>
          <w:rFonts w:ascii="华文仿宋" w:eastAsia="华文仿宋" w:hAnsi="华文仿宋" w:cs="仿宋"/>
          <w:b/>
          <w:color w:val="000000" w:themeColor="text1"/>
          <w:sz w:val="28"/>
          <w:szCs w:val="28"/>
        </w:rPr>
      </w:pPr>
      <w:r>
        <w:rPr>
          <w:rFonts w:ascii="华文仿宋" w:eastAsia="华文仿宋" w:hAnsi="华文仿宋" w:cs="仿宋"/>
          <w:b/>
          <w:color w:val="000000" w:themeColor="text1"/>
          <w:sz w:val="28"/>
          <w:szCs w:val="28"/>
        </w:rPr>
        <w:t xml:space="preserve">1. </w:t>
      </w:r>
      <w:r>
        <w:rPr>
          <w:rFonts w:ascii="华文仿宋" w:eastAsia="华文仿宋" w:hAnsi="华文仿宋" w:cs="仿宋" w:hint="eastAsia"/>
          <w:b/>
          <w:color w:val="000000" w:themeColor="text1"/>
          <w:sz w:val="28"/>
          <w:szCs w:val="28"/>
        </w:rPr>
        <w:t>依据课程标准</w:t>
      </w:r>
      <w:r>
        <w:rPr>
          <w:rFonts w:ascii="华文仿宋" w:eastAsia="华文仿宋" w:hAnsi="华文仿宋" w:cs="仿宋"/>
          <w:b/>
          <w:color w:val="000000" w:themeColor="text1"/>
          <w:sz w:val="28"/>
          <w:szCs w:val="28"/>
        </w:rPr>
        <w:t>，</w:t>
      </w:r>
      <w:r>
        <w:rPr>
          <w:rFonts w:ascii="华文仿宋" w:eastAsia="华文仿宋" w:hAnsi="华文仿宋" w:cs="仿宋" w:hint="eastAsia"/>
          <w:b/>
          <w:color w:val="000000" w:themeColor="text1"/>
          <w:sz w:val="28"/>
          <w:szCs w:val="28"/>
        </w:rPr>
        <w:t>坚持五育融合</w:t>
      </w:r>
      <w:r>
        <w:rPr>
          <w:rFonts w:ascii="华文仿宋" w:eastAsia="华文仿宋" w:hAnsi="华文仿宋" w:cs="仿宋"/>
          <w:b/>
          <w:color w:val="000000" w:themeColor="text1"/>
          <w:sz w:val="28"/>
          <w:szCs w:val="28"/>
        </w:rPr>
        <w:t>，</w:t>
      </w:r>
      <w:r>
        <w:rPr>
          <w:rFonts w:ascii="华文仿宋" w:eastAsia="华文仿宋" w:hAnsi="华文仿宋" w:cs="仿宋" w:hint="eastAsia"/>
          <w:b/>
          <w:color w:val="000000" w:themeColor="text1"/>
          <w:sz w:val="28"/>
          <w:szCs w:val="28"/>
        </w:rPr>
        <w:t>整体规划课程建设</w:t>
      </w:r>
    </w:p>
    <w:p w:rsidR="00B87AAE" w:rsidRDefault="00A04276" w:rsidP="00714102">
      <w:pPr>
        <w:spacing w:line="360" w:lineRule="auto"/>
        <w:ind w:firstLineChars="200" w:firstLine="560"/>
        <w:rPr>
          <w:b/>
          <w:bCs/>
          <w:shd w:val="pct15" w:color="auto" w:fill="FFFFFF"/>
        </w:rPr>
      </w:pPr>
      <w:r>
        <w:rPr>
          <w:rFonts w:ascii="华文仿宋" w:eastAsia="华文仿宋" w:hAnsi="华文仿宋" w:cs="宋体" w:hint="eastAsia"/>
          <w:color w:val="000000" w:themeColor="text1"/>
          <w:sz w:val="28"/>
          <w:szCs w:val="28"/>
        </w:rPr>
        <w:t>学校坚持五育并举、融合发展，依托区课程领导力项目，整体规划学校课程建设，构建九年一贯制不同年级和学科之间横合纵连的三类课程体系框架，</w:t>
      </w:r>
      <w:r>
        <w:rPr>
          <w:rFonts w:ascii="华文仿宋" w:eastAsia="华文仿宋" w:hAnsi="华文仿宋" w:cs="宋体"/>
          <w:color w:val="000000" w:themeColor="text1"/>
          <w:sz w:val="28"/>
          <w:szCs w:val="28"/>
        </w:rPr>
        <w:t>凸显</w:t>
      </w:r>
      <w:r>
        <w:rPr>
          <w:rFonts w:ascii="华文仿宋" w:eastAsia="华文仿宋" w:hAnsi="华文仿宋" w:cs="宋体" w:hint="eastAsia"/>
          <w:color w:val="000000" w:themeColor="text1"/>
          <w:sz w:val="28"/>
          <w:szCs w:val="28"/>
        </w:rPr>
        <w:t>了</w:t>
      </w:r>
      <w:r>
        <w:rPr>
          <w:rFonts w:ascii="华文仿宋" w:eastAsia="华文仿宋" w:hAnsi="华文仿宋" w:cs="宋体"/>
          <w:color w:val="000000" w:themeColor="text1"/>
          <w:sz w:val="28"/>
          <w:szCs w:val="28"/>
        </w:rPr>
        <w:t>课程结构完整</w:t>
      </w:r>
      <w:r>
        <w:rPr>
          <w:rFonts w:ascii="华文仿宋" w:eastAsia="华文仿宋" w:hAnsi="华文仿宋" w:cs="宋体" w:hint="eastAsia"/>
          <w:color w:val="000000" w:themeColor="text1"/>
          <w:sz w:val="28"/>
          <w:szCs w:val="28"/>
        </w:rPr>
        <w:t>、选修课程</w:t>
      </w:r>
      <w:r>
        <w:rPr>
          <w:rFonts w:ascii="华文仿宋" w:eastAsia="华文仿宋" w:hAnsi="华文仿宋" w:cs="宋体"/>
          <w:color w:val="000000" w:themeColor="text1"/>
          <w:sz w:val="28"/>
          <w:szCs w:val="28"/>
        </w:rPr>
        <w:t>内容</w:t>
      </w:r>
      <w:r>
        <w:rPr>
          <w:rFonts w:ascii="华文仿宋" w:eastAsia="华文仿宋" w:hAnsi="华文仿宋" w:cs="宋体" w:hint="eastAsia"/>
          <w:color w:val="000000" w:themeColor="text1"/>
          <w:sz w:val="28"/>
          <w:szCs w:val="28"/>
        </w:rPr>
        <w:t>较</w:t>
      </w:r>
      <w:r>
        <w:rPr>
          <w:rFonts w:ascii="华文仿宋" w:eastAsia="华文仿宋" w:hAnsi="华文仿宋" w:cs="宋体"/>
          <w:color w:val="000000" w:themeColor="text1"/>
          <w:sz w:val="28"/>
          <w:szCs w:val="28"/>
        </w:rPr>
        <w:t>丰富</w:t>
      </w:r>
      <w:r>
        <w:rPr>
          <w:rFonts w:ascii="华文仿宋" w:eastAsia="华文仿宋" w:hAnsi="华文仿宋" w:cs="宋体" w:hint="eastAsia"/>
          <w:color w:val="000000" w:themeColor="text1"/>
          <w:sz w:val="28"/>
          <w:szCs w:val="28"/>
        </w:rPr>
        <w:t>、小初拓展型课程衔接连贯的特点。依据国家义务教育课程方案和标准，修订《毓华学校课程实施方案》和《校本化课程实施方案》，统筹实施国家、地方、校本三级课程，开齐开足国家规定课程，注重国家课程的校本化实施。同时，根据学生兴趣和教师专长，挖掘和整合课程资源，积极开发适合学生个性特长发展需求的校本课程，共3</w:t>
      </w:r>
      <w:r>
        <w:rPr>
          <w:rFonts w:ascii="华文仿宋" w:eastAsia="华文仿宋" w:hAnsi="华文仿宋" w:cs="宋体"/>
          <w:color w:val="000000" w:themeColor="text1"/>
          <w:sz w:val="28"/>
          <w:szCs w:val="28"/>
        </w:rPr>
        <w:t>6</w:t>
      </w:r>
      <w:r>
        <w:rPr>
          <w:rFonts w:ascii="华文仿宋" w:eastAsia="华文仿宋" w:hAnsi="华文仿宋" w:cs="宋体" w:hint="eastAsia"/>
          <w:color w:val="000000" w:themeColor="text1"/>
          <w:sz w:val="28"/>
          <w:szCs w:val="28"/>
        </w:rPr>
        <w:t>门，融入中华文化精髓和现代社会文明等多种元素，形成了集邮、心理、无人机、机器人编程、航模等特色精品课程，满足学生课程学习的选择。</w:t>
      </w:r>
      <w:r>
        <w:rPr>
          <w:rFonts w:ascii="华文仿宋" w:eastAsia="华文仿宋" w:hAnsi="华文仿宋" w:cs="宋体"/>
          <w:color w:val="000000" w:themeColor="text1"/>
          <w:sz w:val="28"/>
          <w:szCs w:val="28"/>
        </w:rPr>
        <w:t>坚持</w:t>
      </w:r>
      <w:r>
        <w:rPr>
          <w:rFonts w:ascii="华文仿宋" w:eastAsia="华文仿宋" w:hAnsi="华文仿宋" w:cs="宋体" w:hint="eastAsia"/>
          <w:color w:val="000000" w:themeColor="text1"/>
          <w:sz w:val="28"/>
          <w:szCs w:val="28"/>
        </w:rPr>
        <w:t>立德树人</w:t>
      </w:r>
      <w:r>
        <w:rPr>
          <w:rFonts w:ascii="华文仿宋" w:eastAsia="华文仿宋" w:hAnsi="华文仿宋" w:cs="宋体"/>
          <w:color w:val="000000" w:themeColor="text1"/>
          <w:sz w:val="28"/>
          <w:szCs w:val="28"/>
        </w:rPr>
        <w:t>，</w:t>
      </w:r>
      <w:r>
        <w:rPr>
          <w:rFonts w:ascii="华文仿宋" w:eastAsia="华文仿宋" w:hAnsi="华文仿宋" w:cs="宋体" w:hint="eastAsia"/>
          <w:color w:val="000000" w:themeColor="text1"/>
          <w:sz w:val="28"/>
          <w:szCs w:val="28"/>
        </w:rPr>
        <w:t>加强思政课程和学科德育建设，将思政教育细化融入日常教学中，强化各学科思政教育的渗透，构建“大思政课”</w:t>
      </w:r>
      <w:r>
        <w:rPr>
          <w:rFonts w:ascii="华文仿宋" w:eastAsia="华文仿宋" w:hAnsi="华文仿宋" w:cs="宋体"/>
          <w:color w:val="000000" w:themeColor="text1"/>
          <w:sz w:val="28"/>
          <w:szCs w:val="28"/>
        </w:rPr>
        <w:t>育人的新</w:t>
      </w:r>
      <w:r>
        <w:rPr>
          <w:rFonts w:ascii="华文仿宋" w:eastAsia="华文仿宋" w:hAnsi="华文仿宋" w:cs="宋体" w:hint="eastAsia"/>
          <w:color w:val="000000" w:themeColor="text1"/>
          <w:sz w:val="28"/>
          <w:szCs w:val="28"/>
        </w:rPr>
        <w:t>格局。聚焦核心素养，开展跨学科课程和项目化学习，探索将不同学科的知识和技能融合，通过项目化学习、主题式探究等方式，培养学生运用多学科知识解决问题的综合能力和创新思维。</w:t>
      </w:r>
    </w:p>
    <w:p w:rsidR="00B87AAE" w:rsidRDefault="00A04276" w:rsidP="00714102">
      <w:pPr>
        <w:spacing w:line="360" w:lineRule="auto"/>
        <w:ind w:firstLineChars="200" w:firstLine="561"/>
        <w:rPr>
          <w:rFonts w:ascii="华文仿宋" w:eastAsia="华文仿宋" w:hAnsi="华文仿宋" w:cs="仿宋"/>
          <w:b/>
          <w:color w:val="000000" w:themeColor="text1"/>
          <w:sz w:val="28"/>
          <w:szCs w:val="28"/>
        </w:rPr>
      </w:pPr>
      <w:r>
        <w:rPr>
          <w:rFonts w:ascii="华文仿宋" w:eastAsia="华文仿宋" w:hAnsi="华文仿宋" w:cs="仿宋"/>
          <w:b/>
          <w:color w:val="000000" w:themeColor="text1"/>
          <w:sz w:val="28"/>
          <w:szCs w:val="28"/>
        </w:rPr>
        <w:t xml:space="preserve">2. </w:t>
      </w:r>
      <w:r>
        <w:rPr>
          <w:rFonts w:ascii="华文仿宋" w:eastAsia="华文仿宋" w:hAnsi="华文仿宋" w:cs="仿宋" w:hint="eastAsia"/>
          <w:b/>
          <w:color w:val="000000" w:themeColor="text1"/>
          <w:sz w:val="28"/>
          <w:szCs w:val="28"/>
        </w:rPr>
        <w:t>注重教研建设，改进教学方式，推进课堂教学改革</w:t>
      </w:r>
    </w:p>
    <w:p w:rsidR="00B87AAE" w:rsidRDefault="00A04276" w:rsidP="00714102">
      <w:pPr>
        <w:spacing w:line="360" w:lineRule="auto"/>
        <w:ind w:firstLineChars="200" w:firstLine="560"/>
        <w:rPr>
          <w:rFonts w:ascii="华文仿宋" w:eastAsia="华文仿宋" w:hAnsi="华文仿宋" w:cs="宋体"/>
          <w:color w:val="000000" w:themeColor="text1"/>
          <w:sz w:val="28"/>
          <w:szCs w:val="28"/>
        </w:rPr>
      </w:pPr>
      <w:r>
        <w:rPr>
          <w:rFonts w:ascii="华文仿宋" w:eastAsia="华文仿宋" w:hAnsi="华文仿宋" w:cs="宋体" w:hint="eastAsia"/>
          <w:color w:val="000000" w:themeColor="text1"/>
          <w:sz w:val="28"/>
          <w:szCs w:val="28"/>
        </w:rPr>
        <w:t>学校以提高校本研修绩效为指向，不断完善教学研究体系，制定</w:t>
      </w:r>
      <w:r>
        <w:rPr>
          <w:rFonts w:ascii="华文仿宋" w:eastAsia="华文仿宋" w:hAnsi="华文仿宋" w:cs="宋体" w:hint="eastAsia"/>
          <w:color w:val="000000" w:themeColor="text1"/>
          <w:sz w:val="28"/>
          <w:szCs w:val="28"/>
        </w:rPr>
        <w:lastRenderedPageBreak/>
        <w:t>各项常规制度，加强教研组、备课组、项目共同体等研修团队建设，推动“教-研-训”工作一体的制度化，开展全员主题式校本研修活动，注重教研组长和骨干的专业引领，结合同伴互助和实践反思，努力转变教师教学理念和教学行为，促进团队成员共同成长。与实验中学和实验小学建立结对关系，加强联动教研，提升教师专业能力。基于“双新”实施，以“问题设计”“项目化学习”等为主题，开展教学节活动，鼓励教师积极参与教学改革。积极探索基于学科的课程综合化教学方法，初中数学和小学语文先行先试，开展基于导向深度学习的循证实践研究，通过主题式探究、合作式学习方式的运用，变教师讲授为主，努力转为学生自主学习。注重发挥学科育人功能，加强差异化教学和个别化指导，因材施教，根据学生的学习情况和兴趣爱好制定个性化的教学计划，记录学生学习情况和成长轨迹，建立学生学习档案，更好地了解学生的学习需求和发展状况，提供针对性的辅导支撑。</w:t>
      </w:r>
      <w:r>
        <w:rPr>
          <w:rFonts w:ascii="华文仿宋" w:eastAsia="华文仿宋" w:hAnsi="华文仿宋" w:cs="华文仿宋" w:hint="eastAsia"/>
          <w:color w:val="000000" w:themeColor="text1"/>
          <w:sz w:val="28"/>
          <w:szCs w:val="28"/>
          <w:u w:color="000000"/>
        </w:rPr>
        <w:t>积极推进数字化转型，</w:t>
      </w:r>
      <w:r>
        <w:rPr>
          <w:rFonts w:ascii="华文仿宋" w:eastAsia="华文仿宋" w:hAnsi="华文仿宋" w:cs="宋体" w:hint="eastAsia"/>
          <w:color w:val="000000" w:themeColor="text1"/>
          <w:sz w:val="28"/>
          <w:szCs w:val="28"/>
        </w:rPr>
        <w:t>加大培训力度，提升教师信息技术应用能力，</w:t>
      </w:r>
      <w:r>
        <w:rPr>
          <w:rFonts w:ascii="华文仿宋" w:eastAsia="华文仿宋" w:hAnsi="华文仿宋" w:cs="华文仿宋" w:hint="eastAsia"/>
          <w:color w:val="000000" w:themeColor="text1"/>
          <w:sz w:val="28"/>
          <w:szCs w:val="28"/>
          <w:u w:color="000000"/>
        </w:rPr>
        <w:t>探索数字赋能课堂的教学策略与方法，优化学习内容的组合和课堂教学结构的设计，</w:t>
      </w:r>
      <w:r>
        <w:rPr>
          <w:rFonts w:ascii="华文仿宋" w:eastAsia="华文仿宋" w:hAnsi="华文仿宋" w:cs="宋体" w:hint="eastAsia"/>
          <w:color w:val="000000" w:themeColor="text1"/>
          <w:sz w:val="28"/>
          <w:szCs w:val="28"/>
        </w:rPr>
        <w:t>促进信息技术与课堂教学的深度融合，</w:t>
      </w:r>
      <w:r>
        <w:rPr>
          <w:rFonts w:ascii="华文仿宋" w:eastAsia="华文仿宋" w:hAnsi="华文仿宋" w:cs="华文仿宋" w:hint="eastAsia"/>
          <w:color w:val="000000" w:themeColor="text1"/>
          <w:sz w:val="28"/>
          <w:szCs w:val="28"/>
          <w:u w:color="000000"/>
        </w:rPr>
        <w:t>营造更有利于师生互动的新型教学环境，提高教学效率。</w:t>
      </w:r>
    </w:p>
    <w:p w:rsidR="00B87AAE" w:rsidRDefault="00A04276" w:rsidP="00714102">
      <w:pPr>
        <w:spacing w:line="360" w:lineRule="auto"/>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3．注重常规管理，</w:t>
      </w:r>
      <w:r>
        <w:rPr>
          <w:rFonts w:ascii="华文仿宋" w:eastAsia="华文仿宋" w:hAnsi="华文仿宋" w:cs="华文仿宋"/>
          <w:b/>
          <w:bCs/>
          <w:color w:val="000000" w:themeColor="text1"/>
          <w:sz w:val="28"/>
          <w:szCs w:val="28"/>
          <w:u w:color="000000"/>
        </w:rPr>
        <w:t>加强质量监控，规范</w:t>
      </w:r>
      <w:r>
        <w:rPr>
          <w:rFonts w:ascii="华文仿宋" w:eastAsia="华文仿宋" w:hAnsi="华文仿宋" w:cs="华文仿宋" w:hint="eastAsia"/>
          <w:b/>
          <w:bCs/>
          <w:color w:val="000000" w:themeColor="text1"/>
          <w:sz w:val="28"/>
          <w:szCs w:val="28"/>
          <w:u w:color="000000"/>
        </w:rPr>
        <w:t>课程</w:t>
      </w:r>
      <w:r>
        <w:rPr>
          <w:rFonts w:ascii="华文仿宋" w:eastAsia="华文仿宋" w:hAnsi="华文仿宋" w:cs="华文仿宋"/>
          <w:b/>
          <w:bCs/>
          <w:color w:val="000000" w:themeColor="text1"/>
          <w:sz w:val="28"/>
          <w:szCs w:val="28"/>
          <w:u w:color="000000"/>
        </w:rPr>
        <w:t>教学实施</w:t>
      </w:r>
    </w:p>
    <w:p w:rsidR="00B87AAE" w:rsidRDefault="00A04276" w:rsidP="00714102">
      <w:pPr>
        <w:spacing w:line="360" w:lineRule="auto"/>
        <w:ind w:firstLineChars="200" w:firstLine="560"/>
        <w:rPr>
          <w:rFonts w:ascii="华文仿宋" w:eastAsia="华文仿宋" w:hAnsi="华文仿宋" w:cs="华文仿宋"/>
          <w:bCs/>
          <w:color w:val="000000" w:themeColor="text1"/>
          <w:sz w:val="28"/>
          <w:szCs w:val="28"/>
          <w:shd w:val="pct15" w:color="auto" w:fill="FFFFFF"/>
        </w:rPr>
      </w:pPr>
      <w:r>
        <w:rPr>
          <w:rFonts w:ascii="华文仿宋" w:eastAsia="华文仿宋" w:hAnsi="华文仿宋" w:cs="华文仿宋" w:hint="eastAsia"/>
          <w:color w:val="000000" w:themeColor="text1"/>
          <w:sz w:val="28"/>
          <w:szCs w:val="28"/>
          <w:u w:color="000000"/>
        </w:rPr>
        <w:t>学校不断加强课程教学管理，完善课程管理制度，通过信息化平台，实时跟踪课程的实施情况，收集学生和教师的反馈意见，及时进行调整和改进，形成了课程动态调整的优化流程，不断优化课程结构与内容。</w:t>
      </w:r>
      <w:r>
        <w:rPr>
          <w:rFonts w:ascii="华文仿宋" w:eastAsia="华文仿宋" w:hAnsi="华文仿宋" w:cs="宋体" w:hint="eastAsia"/>
          <w:color w:val="000000" w:themeColor="text1"/>
          <w:sz w:val="28"/>
          <w:szCs w:val="28"/>
        </w:rPr>
        <w:t>以“绿标”为导向，建立全面教育质量观的评价体系，注重</w:t>
      </w:r>
      <w:r>
        <w:rPr>
          <w:rFonts w:ascii="华文仿宋" w:eastAsia="华文仿宋" w:hAnsi="华文仿宋" w:cs="宋体" w:hint="eastAsia"/>
          <w:color w:val="000000" w:themeColor="text1"/>
          <w:sz w:val="28"/>
          <w:szCs w:val="28"/>
        </w:rPr>
        <w:lastRenderedPageBreak/>
        <w:t>多元化评价方式的运用，不仅关注学生的学业成绩，还注重对学生综合素质的评价，全面了解学生的学习情况和综合素质发展水平，以评促学。建立教学常规检查制度，注重过程管理和常规管理，定期对教师的教学进度、教案、作业批改等进行检查，确保教学计划的规范执行。加强作业管理，制定了详细的作业管理办法和责任书，成立了作业管理领导小组和作业设计评审小组，定期监控、评估和反馈，实施作业公示与分层制，严控作业总量和时长，形成了职责清晰、分工明确的作业管理机制。加强作业设计，提升作业质量，以基于学生差异化的分层作业，为不同需求的学生提供适切的作业方案和个别化作业辅导，</w:t>
      </w:r>
      <w:r>
        <w:rPr>
          <w:rFonts w:ascii="华文仿宋" w:eastAsia="华文仿宋" w:hAnsi="华文仿宋" w:cs="华文仿宋" w:hint="eastAsia"/>
          <w:color w:val="000000" w:themeColor="text1"/>
          <w:sz w:val="28"/>
          <w:szCs w:val="28"/>
          <w:u w:color="000000"/>
        </w:rPr>
        <w:t>促进每个学生更好的发展。</w:t>
      </w:r>
      <w:bookmarkEnd w:id="1"/>
    </w:p>
    <w:p w:rsidR="00B87AAE" w:rsidRDefault="00A04276" w:rsidP="00714102">
      <w:pPr>
        <w:autoSpaceDE w:val="0"/>
        <w:spacing w:line="360" w:lineRule="auto"/>
        <w:ind w:firstLineChars="200" w:firstLine="601"/>
        <w:rPr>
          <w:rFonts w:ascii="华文仿宋" w:eastAsia="华文仿宋" w:hAnsi="华文仿宋" w:cs="华文仿宋"/>
          <w:b/>
          <w:bCs/>
          <w:color w:val="000000" w:themeColor="text1"/>
          <w:sz w:val="28"/>
          <w:szCs w:val="28"/>
        </w:rPr>
      </w:pPr>
      <w:r w:rsidRPr="00CF3DFA">
        <w:rPr>
          <w:rFonts w:ascii="华文仿宋" w:eastAsia="华文仿宋" w:hAnsi="华文仿宋" w:cs="华文仿宋" w:hint="eastAsia"/>
          <w:b/>
          <w:bCs/>
          <w:color w:val="000000" w:themeColor="text1"/>
          <w:sz w:val="30"/>
          <w:szCs w:val="30"/>
        </w:rPr>
        <w:t>（四）师资队伍</w:t>
      </w:r>
    </w:p>
    <w:p w:rsidR="00B87AAE" w:rsidRDefault="00A04276" w:rsidP="00714102">
      <w:pPr>
        <w:autoSpaceDE w:val="0"/>
        <w:spacing w:line="360" w:lineRule="auto"/>
        <w:ind w:firstLineChars="200" w:firstLine="561"/>
        <w:rPr>
          <w:rFonts w:ascii="华文仿宋" w:eastAsia="华文仿宋" w:hAnsi="华文仿宋" w:cs="华文仿宋"/>
          <w:b/>
          <w:bCs/>
          <w:color w:val="000000" w:themeColor="text1"/>
          <w:sz w:val="28"/>
          <w:szCs w:val="28"/>
          <w:u w:color="000000"/>
        </w:rPr>
      </w:pPr>
      <w:r>
        <w:rPr>
          <w:rFonts w:ascii="华文仿宋" w:eastAsia="华文仿宋" w:hAnsi="华文仿宋" w:cs="华文仿宋" w:hint="eastAsia"/>
          <w:b/>
          <w:bCs/>
          <w:color w:val="000000" w:themeColor="text1"/>
          <w:sz w:val="28"/>
          <w:szCs w:val="28"/>
          <w:u w:color="000000"/>
        </w:rPr>
        <w:t>1</w:t>
      </w:r>
      <w:r>
        <w:rPr>
          <w:rFonts w:ascii="华文仿宋" w:eastAsia="华文仿宋" w:hAnsi="华文仿宋" w:cs="华文仿宋"/>
          <w:b/>
          <w:bCs/>
          <w:color w:val="000000" w:themeColor="text1"/>
          <w:sz w:val="28"/>
          <w:szCs w:val="28"/>
          <w:u w:color="000000"/>
        </w:rPr>
        <w:t>.</w:t>
      </w:r>
      <w:r>
        <w:rPr>
          <w:rFonts w:ascii="华文仿宋" w:eastAsia="华文仿宋" w:hAnsi="华文仿宋" w:cs="华文仿宋" w:hint="eastAsia"/>
          <w:b/>
          <w:bCs/>
          <w:color w:val="000000" w:themeColor="text1"/>
          <w:sz w:val="28"/>
          <w:szCs w:val="28"/>
          <w:u w:color="000000"/>
        </w:rPr>
        <w:t>重视队伍建设，采取有效措施，不断优化师资结构</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重视师资队伍建设，制定师资队伍发展规划、教师个人发展规划和教师专业发展手册，教师个人专业化目标与学校发展愿景、整体发展要求清晰。建立健全师资管理制度，遵循教师成长规律，制定合理规划注重目标引领，采取有效激励措施，鼓励教师参与学历进修，提升教师学历比例，不断优化教师队伍结构。根据学校的教育教学需求，合理确定教师岗位数量和类型，实施教师岗位竞聘制度，鼓励教师积极参与竞争，实现教师队伍的动态调整和优化，师资结构日趋合理，配齐配足紧缺学科教师，如思政课、心理健康教育等，确保学校教育教学工作的顺利开展。</w:t>
      </w:r>
      <w:r>
        <w:rPr>
          <w:rFonts w:ascii="华文仿宋" w:eastAsia="华文仿宋" w:hAnsi="华文仿宋" w:hint="eastAsia"/>
          <w:color w:val="000000" w:themeColor="text1"/>
          <w:sz w:val="28"/>
          <w:szCs w:val="28"/>
        </w:rPr>
        <w:t>学校目前拥有1名正高级教师、1名学科带头人、3名区示范教师、3名区教学能手和14名校骨干教师等2</w:t>
      </w:r>
      <w:r w:rsidR="00E72417">
        <w:rPr>
          <w:rFonts w:ascii="华文仿宋" w:eastAsia="华文仿宋" w:hAnsi="华文仿宋"/>
          <w:color w:val="000000" w:themeColor="text1"/>
          <w:sz w:val="28"/>
          <w:szCs w:val="28"/>
        </w:rPr>
        <w:t>2</w:t>
      </w:r>
      <w:r>
        <w:rPr>
          <w:rFonts w:ascii="华文仿宋" w:eastAsia="华文仿宋" w:hAnsi="华文仿宋" w:hint="eastAsia"/>
          <w:color w:val="000000" w:themeColor="text1"/>
          <w:sz w:val="28"/>
          <w:szCs w:val="28"/>
        </w:rPr>
        <w:lastRenderedPageBreak/>
        <w:t>名优秀教师，</w:t>
      </w:r>
      <w:r>
        <w:rPr>
          <w:rFonts w:ascii="华文仿宋" w:eastAsia="华文仿宋" w:hAnsi="华文仿宋"/>
          <w:color w:val="000000" w:themeColor="text1"/>
          <w:sz w:val="28"/>
          <w:szCs w:val="28"/>
        </w:rPr>
        <w:t>学科分布均衡合理，</w:t>
      </w:r>
      <w:r>
        <w:rPr>
          <w:rFonts w:ascii="华文仿宋" w:eastAsia="华文仿宋" w:hAnsi="华文仿宋" w:hint="eastAsia"/>
          <w:color w:val="000000" w:themeColor="text1"/>
          <w:sz w:val="28"/>
          <w:szCs w:val="28"/>
        </w:rPr>
        <w:t>为学校教育教学提供了有力支撑。</w:t>
      </w:r>
    </w:p>
    <w:p w:rsidR="00B87AAE" w:rsidRDefault="00A04276" w:rsidP="00714102">
      <w:pPr>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w:t>
      </w:r>
      <w:r>
        <w:rPr>
          <w:rFonts w:ascii="华文仿宋" w:eastAsia="华文仿宋" w:hAnsi="华文仿宋" w:cs="华文仿宋"/>
          <w:b/>
          <w:bCs/>
          <w:color w:val="000000" w:themeColor="text1"/>
          <w:sz w:val="28"/>
          <w:szCs w:val="28"/>
        </w:rPr>
        <w:t xml:space="preserve">. </w:t>
      </w:r>
      <w:r>
        <w:rPr>
          <w:rFonts w:ascii="华文仿宋" w:eastAsia="华文仿宋" w:hAnsi="华文仿宋" w:cs="华文仿宋" w:hint="eastAsia"/>
          <w:b/>
          <w:bCs/>
          <w:color w:val="000000" w:themeColor="text1"/>
          <w:sz w:val="28"/>
          <w:szCs w:val="28"/>
        </w:rPr>
        <w:t>加强师德建设，开展师德教育，提升教师职业境界</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学校始终将师德师风建设作为教师队伍建设的首要任务。遵循“四有”好教师的标准，完善师德师风建设的长效机制。通过“最美教师”评选活动，树立并宣传一批高素质教师的典型楷模，对其投身教育的奉献精神给予表彰和鼓励，为教师群体树立身边的榜样，致力于建设一支“才高、品端、人和、德美”的教师队伍，进一步激发人人争做“最美教师”的热情，提升教师职业责任感。</w:t>
      </w:r>
    </w:p>
    <w:p w:rsidR="00B87AAE" w:rsidRDefault="00A04276" w:rsidP="00714102">
      <w:pPr>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w:t>
      </w:r>
      <w:r>
        <w:rPr>
          <w:rFonts w:ascii="华文仿宋" w:eastAsia="华文仿宋" w:hAnsi="华文仿宋" w:cs="华文仿宋"/>
          <w:b/>
          <w:bCs/>
          <w:color w:val="000000" w:themeColor="text1"/>
          <w:sz w:val="28"/>
          <w:szCs w:val="28"/>
        </w:rPr>
        <w:t>.</w:t>
      </w:r>
      <w:r>
        <w:rPr>
          <w:rFonts w:ascii="华文仿宋" w:eastAsia="华文仿宋" w:hAnsi="华文仿宋" w:cs="华文仿宋" w:hint="eastAsia"/>
          <w:b/>
          <w:bCs/>
          <w:color w:val="000000" w:themeColor="text1"/>
          <w:sz w:val="28"/>
          <w:szCs w:val="28"/>
        </w:rPr>
        <w:t>加强培训研修，注重骨干培养，促进教师专业成长</w:t>
      </w:r>
    </w:p>
    <w:p w:rsidR="00B87AAE" w:rsidRDefault="00A04276" w:rsidP="00714102">
      <w:pPr>
        <w:spacing w:line="360" w:lineRule="auto"/>
        <w:ind w:firstLineChars="200" w:firstLine="560"/>
        <w:rPr>
          <w:rFonts w:ascii="华文仿宋" w:eastAsia="华文仿宋" w:hAnsi="华文仿宋"/>
          <w:color w:val="000000" w:themeColor="text1"/>
          <w:sz w:val="28"/>
          <w:szCs w:val="28"/>
        </w:rPr>
      </w:pPr>
      <w:r>
        <w:rPr>
          <w:rFonts w:ascii="华文仿宋" w:eastAsia="华文仿宋" w:hAnsi="华文仿宋" w:cs="华文仿宋" w:hint="eastAsia"/>
          <w:color w:val="000000" w:themeColor="text1"/>
          <w:sz w:val="28"/>
          <w:szCs w:val="28"/>
        </w:rPr>
        <w:t>学校始终致力于构建一支高素质、专业化的教师队伍为目标，以“培训”与“科研”两大路径，加强教师培训和研修，内容覆盖了师德建设、教学专业能力提升、教科研活动等专业素养各方面，提高教师的教育教学能力和综合素质。邀请专家和先进教师来校进行专题讲座和经验分享，并定期组织教师学习教育教学理论，促进教师专业发展。加强骨干和青年教师培养，构建了青年教师和骨干教师的培养管理机制，</w:t>
      </w:r>
      <w:r>
        <w:rPr>
          <w:rFonts w:ascii="华文仿宋" w:eastAsia="华文仿宋" w:hAnsi="华文仿宋" w:cs="宋体" w:hint="eastAsia"/>
          <w:color w:val="000000" w:themeColor="text1"/>
          <w:sz w:val="28"/>
          <w:szCs w:val="28"/>
        </w:rPr>
        <w:t>激发教师成长内驱力，</w:t>
      </w:r>
      <w:r>
        <w:rPr>
          <w:rFonts w:ascii="华文仿宋" w:eastAsia="华文仿宋" w:hAnsi="华文仿宋" w:cs="华文仿宋" w:hint="eastAsia"/>
          <w:color w:val="000000" w:themeColor="text1"/>
          <w:sz w:val="28"/>
          <w:szCs w:val="28"/>
        </w:rPr>
        <w:t>与青浦实验中学集团结对，开展“</w:t>
      </w:r>
      <w:r>
        <w:rPr>
          <w:rFonts w:ascii="华文仿宋" w:eastAsia="华文仿宋" w:hAnsi="华文仿宋" w:cs="宋体" w:hint="eastAsia"/>
          <w:color w:val="000000" w:themeColor="text1"/>
          <w:sz w:val="28"/>
          <w:szCs w:val="28"/>
        </w:rPr>
        <w:t>毓华</w:t>
      </w:r>
      <w:r>
        <w:rPr>
          <w:rFonts w:ascii="华文仿宋" w:eastAsia="华文仿宋" w:hAnsi="华文仿宋" w:cs="华文仿宋" w:hint="eastAsia"/>
          <w:color w:val="000000" w:themeColor="text1"/>
          <w:sz w:val="28"/>
          <w:szCs w:val="28"/>
        </w:rPr>
        <w:t>青年坊”强师工程，协议带教，结对发展。搭建实践平台，通过各类教育教学评比展示、开展“毓华学校”教学节活动，给不同发展阶段的教师创造</w:t>
      </w:r>
      <w:r>
        <w:rPr>
          <w:rFonts w:ascii="华文仿宋" w:eastAsia="华文仿宋" w:hAnsi="华文仿宋" w:cs="宋体" w:hint="eastAsia"/>
          <w:color w:val="000000" w:themeColor="text1"/>
          <w:sz w:val="28"/>
          <w:szCs w:val="28"/>
        </w:rPr>
        <w:t>更多的个人发展机会</w:t>
      </w:r>
      <w:r>
        <w:rPr>
          <w:rFonts w:ascii="华文仿宋" w:eastAsia="华文仿宋" w:hAnsi="华文仿宋" w:cs="华文仿宋" w:hint="eastAsia"/>
          <w:color w:val="000000" w:themeColor="text1"/>
          <w:sz w:val="28"/>
          <w:szCs w:val="28"/>
        </w:rPr>
        <w:t>，在实践中促进快速成长。</w:t>
      </w:r>
    </w:p>
    <w:p w:rsidR="00B87AAE" w:rsidRDefault="00A04276" w:rsidP="00714102">
      <w:pPr>
        <w:spacing w:line="360" w:lineRule="auto"/>
        <w:ind w:firstLineChars="200" w:firstLine="601"/>
        <w:rPr>
          <w:rFonts w:ascii="华文仿宋" w:eastAsia="华文仿宋" w:hAnsi="华文仿宋" w:cs="华文仿宋"/>
          <w:b/>
          <w:bCs/>
          <w:color w:val="000000" w:themeColor="text1"/>
          <w:sz w:val="28"/>
          <w:szCs w:val="28"/>
        </w:rPr>
      </w:pPr>
      <w:r w:rsidRPr="007D22DD">
        <w:rPr>
          <w:rFonts w:ascii="华文仿宋" w:eastAsia="华文仿宋" w:hAnsi="华文仿宋" w:cs="华文仿宋" w:hint="eastAsia"/>
          <w:b/>
          <w:bCs/>
          <w:color w:val="000000" w:themeColor="text1"/>
          <w:sz w:val="30"/>
          <w:szCs w:val="30"/>
        </w:rPr>
        <w:t>（五）安全后勤</w:t>
      </w:r>
    </w:p>
    <w:p w:rsidR="00B87AAE" w:rsidRDefault="00A04276" w:rsidP="00714102">
      <w:pPr>
        <w:pStyle w:val="ab"/>
        <w:spacing w:line="360" w:lineRule="auto"/>
        <w:ind w:left="0" w:firstLineChars="200" w:firstLine="561"/>
        <w:rPr>
          <w:rFonts w:cs="仿宋"/>
          <w:b/>
        </w:rPr>
      </w:pPr>
      <w:r>
        <w:rPr>
          <w:rFonts w:cs="仿宋"/>
          <w:b/>
        </w:rPr>
        <w:t>1</w:t>
      </w:r>
      <w:r>
        <w:rPr>
          <w:rFonts w:cs="仿宋" w:hint="eastAsia"/>
          <w:b/>
        </w:rPr>
        <w:t>．资财管理规范产，校园环境整洁，教育</w:t>
      </w:r>
      <w:r>
        <w:rPr>
          <w:rFonts w:cs="仿宋"/>
          <w:b/>
        </w:rPr>
        <w:t>硬件设施达标</w:t>
      </w:r>
    </w:p>
    <w:p w:rsidR="00B87AAE" w:rsidRDefault="00A04276" w:rsidP="00714102">
      <w:pPr>
        <w:pStyle w:val="ab"/>
        <w:spacing w:line="360" w:lineRule="auto"/>
        <w:ind w:left="0" w:firstLineChars="200"/>
        <w:rPr>
          <w:bCs w:val="0"/>
        </w:rPr>
      </w:pPr>
      <w:r>
        <w:rPr>
          <w:kern w:val="2"/>
          <w:u w:color="000000"/>
        </w:rPr>
        <w:t>学校</w:t>
      </w:r>
      <w:r>
        <w:rPr>
          <w:rFonts w:hint="eastAsia"/>
          <w:kern w:val="2"/>
          <w:u w:color="000000"/>
        </w:rPr>
        <w:t>加强资产、财务管理制度建设，制定了</w:t>
      </w:r>
      <w:r>
        <w:rPr>
          <w:rFonts w:hint="eastAsia"/>
          <w:u w:color="000000"/>
        </w:rPr>
        <w:t>《财务管理制度》《资</w:t>
      </w:r>
      <w:r>
        <w:rPr>
          <w:rFonts w:hint="eastAsia"/>
          <w:u w:color="000000"/>
        </w:rPr>
        <w:lastRenderedPageBreak/>
        <w:t>产管理规定》《内部控制规范手册》等</w:t>
      </w:r>
      <w:r>
        <w:rPr>
          <w:kern w:val="2"/>
          <w:u w:color="000000"/>
        </w:rPr>
        <w:t>，规范管理。学校每年接受专业审计事务所的财务审计，2022</w:t>
      </w:r>
      <w:r>
        <w:rPr>
          <w:rFonts w:hint="eastAsia"/>
          <w:kern w:val="2"/>
          <w:u w:color="000000"/>
        </w:rPr>
        <w:t>年</w:t>
      </w:r>
      <w:r>
        <w:rPr>
          <w:kern w:val="2"/>
          <w:u w:color="000000"/>
        </w:rPr>
        <w:t>和2023年审计报告显示</w:t>
      </w:r>
      <w:r>
        <w:rPr>
          <w:rFonts w:hint="eastAsia"/>
          <w:kern w:val="2"/>
          <w:u w:color="000000"/>
        </w:rPr>
        <w:t>，</w:t>
      </w:r>
      <w:r>
        <w:rPr>
          <w:kern w:val="2"/>
          <w:u w:color="000000"/>
        </w:rPr>
        <w:t>学校财务管理规范，资金使用合规。</w:t>
      </w:r>
      <w:r>
        <w:rPr>
          <w:rFonts w:hint="eastAsia"/>
          <w:u w:color="000000"/>
        </w:rPr>
        <w:t>学校能针对实际情况和发展需求，合理编制学校预算，</w:t>
      </w:r>
      <w:r>
        <w:rPr>
          <w:kern w:val="2"/>
          <w:u w:color="000000"/>
        </w:rPr>
        <w:t>严格执行，</w:t>
      </w:r>
      <w:r>
        <w:rPr>
          <w:rFonts w:hint="eastAsia"/>
          <w:u w:color="000000"/>
        </w:rPr>
        <w:t>规范公用经费的使用和固定资产的管理，注重对资产进行合理配置和有效利用。收费项目合理、公开。问卷调查显示，家长对“学校收</w:t>
      </w:r>
      <w:r>
        <w:rPr>
          <w:rFonts w:hint="eastAsia"/>
        </w:rPr>
        <w:t>费项目合理、公开”表示“同意”的达98.7</w:t>
      </w:r>
      <w:r>
        <w:t>3</w:t>
      </w:r>
      <w:r>
        <w:rPr>
          <w:rFonts w:hint="eastAsia"/>
        </w:rPr>
        <w:t>%。学校硬件设施达标，生均教学及辅助用房面积、生均运动场馆面积、生均教学仪器设备值、音乐、美术教室的数量、信息化环境建设均达到了市颁标准和教育部《县域义务教育优质均衡发展督导评估办法》的相关要求。学校为8名随班就读的学生，专门配备了多种康复器材的资源教室，还建设了多个无障碍设施。学校校园布局合理，环境整洁。</w:t>
      </w:r>
      <w:r>
        <w:rPr>
          <w:rFonts w:hint="eastAsia"/>
          <w:bCs w:val="0"/>
        </w:rPr>
        <w:t>学校被评为上海市绿色学校。</w:t>
      </w:r>
    </w:p>
    <w:p w:rsidR="00B87AAE" w:rsidRDefault="00A04276" w:rsidP="00714102">
      <w:pPr>
        <w:pStyle w:val="ab"/>
        <w:spacing w:line="360" w:lineRule="auto"/>
        <w:ind w:left="0" w:firstLineChars="200" w:firstLine="561"/>
        <w:rPr>
          <w:rFonts w:cs="仿宋"/>
          <w:b/>
        </w:rPr>
      </w:pPr>
      <w:r>
        <w:rPr>
          <w:rFonts w:cs="仿宋" w:hint="eastAsia"/>
          <w:b/>
        </w:rPr>
        <w:t>2</w:t>
      </w:r>
      <w:r>
        <w:rPr>
          <w:rFonts w:cs="仿宋"/>
          <w:b/>
        </w:rPr>
        <w:t xml:space="preserve">. </w:t>
      </w:r>
      <w:r>
        <w:rPr>
          <w:rFonts w:cs="仿宋" w:hint="eastAsia"/>
          <w:b/>
        </w:rPr>
        <w:t>重视校园安全，加强安全管理，安全防范</w:t>
      </w:r>
      <w:r>
        <w:rPr>
          <w:rFonts w:cs="仿宋"/>
          <w:b/>
        </w:rPr>
        <w:t>措施有效</w:t>
      </w:r>
    </w:p>
    <w:p w:rsidR="00B87AAE" w:rsidRDefault="00A04276" w:rsidP="00714102">
      <w:pPr>
        <w:pStyle w:val="ab"/>
        <w:spacing w:line="360" w:lineRule="auto"/>
        <w:ind w:left="0" w:firstLineChars="200"/>
      </w:pPr>
      <w:r>
        <w:rPr>
          <w:rFonts w:hint="eastAsia"/>
        </w:rPr>
        <w:t>学校高度重视校园安全，建立健全安全管理网络，成立了由校长为组长的安全领导小组，制定了相关的安全管理制度和《公共安全突发事件处置预案》，切实贯彻《青浦区加强中小学幼儿园安全风险防控体系建设的实施方案》，《安全防范管理手册》规范详细。制定《校园巡视制度》，定期组织各部门开展安全检查，及时发现，及时消除安全隐患，确保学校安全无死角、无漏洞。</w:t>
      </w:r>
    </w:p>
    <w:p w:rsidR="00B87AAE" w:rsidRDefault="00A04276" w:rsidP="00714102">
      <w:pPr>
        <w:pStyle w:val="ab"/>
        <w:spacing w:line="360" w:lineRule="auto"/>
        <w:ind w:left="0" w:firstLineChars="200"/>
        <w:rPr>
          <w:rFonts w:cs="宋体"/>
          <w:shd w:val="pct15" w:color="auto" w:fill="FFFFFF"/>
          <w:lang w:val="zh-TW"/>
        </w:rPr>
      </w:pPr>
      <w:r>
        <w:rPr>
          <w:rFonts w:hint="eastAsia"/>
        </w:rPr>
        <w:t>学校通过国旗下讲话、校园网、宣传廊、主题班会、开设专题讲座等多种形式多种渠道，</w:t>
      </w:r>
      <w:r>
        <w:t>对全体师生进行</w:t>
      </w:r>
      <w:r>
        <w:rPr>
          <w:rFonts w:hint="eastAsia"/>
        </w:rPr>
        <w:t>安全教育和紧急疏散演练活动，</w:t>
      </w:r>
      <w:r>
        <w:t>增强师生安全防范意识和自我保护能力。</w:t>
      </w:r>
      <w:r>
        <w:rPr>
          <w:rFonts w:hint="eastAsia"/>
        </w:rPr>
        <w:t>大力宣传《未成年人保</w:t>
      </w:r>
      <w:r>
        <w:rPr>
          <w:rFonts w:hint="eastAsia"/>
        </w:rPr>
        <w:lastRenderedPageBreak/>
        <w:t>护法》和《预防未成年人犯罪法》等法律法规，增强学生法治观念。近几年，学校无校园欺凌、性侵害、网络沉迷现象，没有重大安全事故发生。学校被评为上海市安全文明校园、青浦区示范性文明校园。</w:t>
      </w:r>
    </w:p>
    <w:p w:rsidR="00B87AAE" w:rsidRDefault="00A04276" w:rsidP="00714102">
      <w:pPr>
        <w:autoSpaceDE w:val="0"/>
        <w:spacing w:line="360" w:lineRule="auto"/>
        <w:ind w:firstLineChars="200" w:firstLine="601"/>
        <w:rPr>
          <w:rFonts w:ascii="华文仿宋" w:eastAsia="华文仿宋" w:hAnsi="华文仿宋" w:cs="华文仿宋"/>
          <w:b/>
          <w:bCs/>
          <w:color w:val="000000" w:themeColor="text1"/>
          <w:sz w:val="28"/>
          <w:szCs w:val="28"/>
        </w:rPr>
      </w:pPr>
      <w:r w:rsidRPr="009D33C7">
        <w:rPr>
          <w:rFonts w:ascii="华文仿宋" w:eastAsia="华文仿宋" w:hAnsi="华文仿宋" w:cs="华文仿宋" w:hint="eastAsia"/>
          <w:b/>
          <w:bCs/>
          <w:color w:val="000000" w:themeColor="text1"/>
          <w:sz w:val="30"/>
          <w:szCs w:val="30"/>
        </w:rPr>
        <w:t>（六）重点发展特色项目</w:t>
      </w:r>
    </w:p>
    <w:p w:rsidR="00B87AAE" w:rsidRDefault="00A04276" w:rsidP="00714102">
      <w:pPr>
        <w:autoSpaceDE w:val="0"/>
        <w:spacing w:line="360" w:lineRule="auto"/>
        <w:ind w:firstLineChars="200" w:firstLine="561"/>
        <w:rPr>
          <w:rFonts w:ascii="华文仿宋" w:eastAsia="华文仿宋" w:hAnsi="华文仿宋" w:cs="华文仿宋"/>
          <w:b/>
          <w:color w:val="000000" w:themeColor="text1"/>
          <w:kern w:val="0"/>
          <w:sz w:val="28"/>
          <w:szCs w:val="28"/>
        </w:rPr>
      </w:pPr>
      <w:r>
        <w:rPr>
          <w:rFonts w:ascii="华文仿宋" w:eastAsia="华文仿宋" w:hAnsi="华文仿宋" w:cs="华文仿宋" w:hint="eastAsia"/>
          <w:b/>
          <w:color w:val="000000" w:themeColor="text1"/>
          <w:kern w:val="0"/>
          <w:sz w:val="28"/>
          <w:szCs w:val="28"/>
        </w:rPr>
        <w:t>1</w:t>
      </w:r>
      <w:r>
        <w:rPr>
          <w:rFonts w:ascii="华文仿宋" w:eastAsia="华文仿宋" w:hAnsi="华文仿宋" w:cs="华文仿宋"/>
          <w:b/>
          <w:color w:val="000000" w:themeColor="text1"/>
          <w:kern w:val="0"/>
          <w:sz w:val="28"/>
          <w:szCs w:val="28"/>
        </w:rPr>
        <w:t xml:space="preserve">. </w:t>
      </w:r>
      <w:r>
        <w:rPr>
          <w:rFonts w:ascii="华文仿宋" w:eastAsia="华文仿宋" w:hAnsi="华文仿宋" w:cs="华文仿宋" w:hint="eastAsia"/>
          <w:b/>
          <w:color w:val="000000" w:themeColor="text1"/>
          <w:kern w:val="0"/>
          <w:sz w:val="28"/>
          <w:szCs w:val="28"/>
        </w:rPr>
        <w:t>基于学情校情，积极探索实践，促进</w:t>
      </w:r>
      <w:r>
        <w:rPr>
          <w:rFonts w:ascii="华文仿宋" w:eastAsia="华文仿宋" w:hAnsi="华文仿宋" w:cs="华文仿宋"/>
          <w:b/>
          <w:color w:val="000000" w:themeColor="text1"/>
          <w:kern w:val="0"/>
          <w:sz w:val="28"/>
          <w:szCs w:val="28"/>
        </w:rPr>
        <w:t>教育教学改革</w:t>
      </w:r>
    </w:p>
    <w:p w:rsidR="00B87AAE" w:rsidRDefault="00A04276" w:rsidP="00714102">
      <w:pPr>
        <w:pStyle w:val="a8"/>
        <w:spacing w:before="0" w:beforeAutospacing="0" w:after="0" w:afterAutospacing="0" w:line="360" w:lineRule="auto"/>
        <w:ind w:firstLineChars="200" w:firstLine="560"/>
        <w:jc w:val="both"/>
        <w:rPr>
          <w:rFonts w:ascii="华文仿宋" w:eastAsia="华文仿宋" w:hAnsi="华文仿宋" w:cs="华文仿宋"/>
          <w:bCs/>
          <w:color w:val="000000" w:themeColor="text1"/>
          <w:sz w:val="28"/>
          <w:szCs w:val="28"/>
          <w:lang w:eastAsia="zh-CN"/>
        </w:rPr>
      </w:pPr>
      <w:r>
        <w:rPr>
          <w:rFonts w:ascii="华文仿宋" w:eastAsia="华文仿宋" w:hAnsi="华文仿宋" w:cs="华文仿宋"/>
          <w:bCs/>
          <w:color w:val="000000" w:themeColor="text1"/>
          <w:sz w:val="28"/>
          <w:szCs w:val="28"/>
          <w:lang w:eastAsia="zh-CN"/>
        </w:rPr>
        <w:t>学校</w:t>
      </w:r>
      <w:r>
        <w:rPr>
          <w:rFonts w:ascii="华文仿宋" w:eastAsia="华文仿宋" w:hAnsi="华文仿宋" w:cs="华文仿宋" w:hint="eastAsia"/>
          <w:bCs/>
          <w:color w:val="000000" w:themeColor="text1"/>
          <w:sz w:val="28"/>
          <w:szCs w:val="28"/>
          <w:lang w:eastAsia="zh-CN"/>
        </w:rPr>
        <w:t>基于学生实际和校情，践行以人为本、推崇激励为主的理念，</w:t>
      </w:r>
      <w:r>
        <w:rPr>
          <w:rFonts w:ascii="华文仿宋" w:eastAsia="华文仿宋" w:hAnsi="华文仿宋" w:cs="华文仿宋"/>
          <w:bCs/>
          <w:color w:val="000000" w:themeColor="text1"/>
          <w:sz w:val="28"/>
          <w:szCs w:val="28"/>
          <w:lang w:eastAsia="zh-CN"/>
        </w:rPr>
        <w:t>积极探索教育教学改革创新之路。</w:t>
      </w:r>
      <w:r>
        <w:rPr>
          <w:rFonts w:ascii="华文仿宋" w:eastAsia="华文仿宋" w:hAnsi="华文仿宋" w:cs="华文仿宋" w:hint="eastAsia"/>
          <w:bCs/>
          <w:color w:val="000000" w:themeColor="text1"/>
          <w:sz w:val="28"/>
          <w:szCs w:val="28"/>
          <w:lang w:eastAsia="zh-CN"/>
        </w:rPr>
        <w:t>一是倡导</w:t>
      </w:r>
      <w:r>
        <w:rPr>
          <w:rFonts w:ascii="华文仿宋" w:eastAsia="华文仿宋" w:hAnsi="华文仿宋" w:cs="华文仿宋"/>
          <w:bCs/>
          <w:color w:val="000000" w:themeColor="text1"/>
          <w:sz w:val="28"/>
          <w:szCs w:val="28"/>
          <w:lang w:eastAsia="zh-CN"/>
        </w:rPr>
        <w:t>教育理念与实践创新</w:t>
      </w:r>
      <w:r>
        <w:rPr>
          <w:rFonts w:ascii="华文仿宋" w:eastAsia="华文仿宋" w:hAnsi="华文仿宋" w:cs="华文仿宋" w:hint="eastAsia"/>
          <w:bCs/>
          <w:color w:val="000000" w:themeColor="text1"/>
          <w:sz w:val="28"/>
          <w:szCs w:val="28"/>
          <w:lang w:eastAsia="zh-CN"/>
        </w:rPr>
        <w:t>。基于学情校情，</w:t>
      </w:r>
      <w:r>
        <w:rPr>
          <w:rFonts w:ascii="华文仿宋" w:eastAsia="华文仿宋" w:hAnsi="华文仿宋" w:cs="华文仿宋"/>
          <w:bCs/>
          <w:color w:val="000000" w:themeColor="text1"/>
          <w:sz w:val="28"/>
          <w:szCs w:val="28"/>
          <w:lang w:eastAsia="zh-CN"/>
        </w:rPr>
        <w:t>以“三比三不比”为发展思路，</w:t>
      </w:r>
      <w:r>
        <w:rPr>
          <w:rFonts w:ascii="华文仿宋" w:eastAsia="华文仿宋" w:hAnsi="华文仿宋" w:cs="华文仿宋" w:hint="eastAsia"/>
          <w:bCs/>
          <w:color w:val="000000" w:themeColor="text1"/>
          <w:sz w:val="28"/>
          <w:szCs w:val="28"/>
          <w:lang w:eastAsia="zh-CN"/>
        </w:rPr>
        <w:t>倡导</w:t>
      </w:r>
      <w:r>
        <w:rPr>
          <w:rFonts w:ascii="华文仿宋" w:eastAsia="华文仿宋" w:hAnsi="华文仿宋" w:cs="华文仿宋"/>
          <w:bCs/>
          <w:color w:val="000000" w:themeColor="text1"/>
          <w:sz w:val="28"/>
          <w:szCs w:val="28"/>
          <w:lang w:eastAsia="zh-CN"/>
        </w:rPr>
        <w:t>“不比基础比行规“不比条件比服务”“不比优秀比发展”，体现了学校对教育教学过程公平性</w:t>
      </w:r>
      <w:r>
        <w:rPr>
          <w:rFonts w:ascii="华文仿宋" w:eastAsia="华文仿宋" w:hAnsi="华文仿宋" w:cs="华文仿宋" w:hint="eastAsia"/>
          <w:bCs/>
          <w:color w:val="000000" w:themeColor="text1"/>
          <w:sz w:val="28"/>
          <w:szCs w:val="28"/>
          <w:lang w:eastAsia="zh-CN"/>
        </w:rPr>
        <w:t>的追求</w:t>
      </w:r>
      <w:r>
        <w:rPr>
          <w:rFonts w:ascii="华文仿宋" w:eastAsia="华文仿宋" w:hAnsi="华文仿宋" w:cs="华文仿宋"/>
          <w:bCs/>
          <w:color w:val="000000" w:themeColor="text1"/>
          <w:sz w:val="28"/>
          <w:szCs w:val="28"/>
          <w:lang w:eastAsia="zh-CN"/>
        </w:rPr>
        <w:t>和</w:t>
      </w:r>
      <w:r>
        <w:rPr>
          <w:rFonts w:ascii="华文仿宋" w:eastAsia="华文仿宋" w:hAnsi="华文仿宋" w:cs="华文仿宋" w:hint="eastAsia"/>
          <w:bCs/>
          <w:color w:val="000000" w:themeColor="text1"/>
          <w:sz w:val="28"/>
          <w:szCs w:val="28"/>
          <w:lang w:eastAsia="zh-CN"/>
        </w:rPr>
        <w:t>对师生、家长自信自立的激励</w:t>
      </w:r>
      <w:r>
        <w:rPr>
          <w:rFonts w:ascii="华文仿宋" w:eastAsia="华文仿宋" w:hAnsi="华文仿宋" w:cs="华文仿宋"/>
          <w:bCs/>
          <w:color w:val="000000" w:themeColor="text1"/>
          <w:sz w:val="28"/>
          <w:szCs w:val="28"/>
          <w:lang w:eastAsia="zh-CN"/>
        </w:rPr>
        <w:t>。</w:t>
      </w:r>
      <w:r>
        <w:rPr>
          <w:rFonts w:ascii="华文仿宋" w:eastAsia="华文仿宋" w:hAnsi="华文仿宋" w:cs="华文仿宋" w:hint="eastAsia"/>
          <w:bCs/>
          <w:color w:val="000000" w:themeColor="text1"/>
          <w:sz w:val="28"/>
          <w:szCs w:val="28"/>
          <w:lang w:eastAsia="zh-CN"/>
        </w:rPr>
        <w:t>二是尝试</w:t>
      </w:r>
      <w:r>
        <w:rPr>
          <w:rFonts w:ascii="华文仿宋" w:eastAsia="华文仿宋" w:hAnsi="华文仿宋" w:cs="华文仿宋"/>
          <w:bCs/>
          <w:color w:val="000000" w:themeColor="text1"/>
          <w:sz w:val="28"/>
          <w:szCs w:val="28"/>
          <w:lang w:eastAsia="zh-CN"/>
        </w:rPr>
        <w:t>教学方法创新</w:t>
      </w:r>
      <w:r>
        <w:rPr>
          <w:rFonts w:ascii="华文仿宋" w:eastAsia="华文仿宋" w:hAnsi="华文仿宋" w:cs="华文仿宋" w:hint="eastAsia"/>
          <w:bCs/>
          <w:color w:val="000000" w:themeColor="text1"/>
          <w:sz w:val="28"/>
          <w:szCs w:val="28"/>
          <w:lang w:eastAsia="zh-CN"/>
        </w:rPr>
        <w:t>，</w:t>
      </w:r>
      <w:r>
        <w:rPr>
          <w:rFonts w:ascii="华文仿宋" w:eastAsia="华文仿宋" w:hAnsi="华文仿宋" w:cs="华文仿宋"/>
          <w:bCs/>
          <w:color w:val="000000" w:themeColor="text1"/>
          <w:sz w:val="28"/>
          <w:szCs w:val="28"/>
          <w:lang w:eastAsia="zh-CN"/>
        </w:rPr>
        <w:t>积极推进信息技术与课堂教学的融合，鼓励教师变革教学方式</w:t>
      </w:r>
      <w:r>
        <w:rPr>
          <w:rFonts w:ascii="华文仿宋" w:eastAsia="华文仿宋" w:hAnsi="华文仿宋" w:cs="华文仿宋" w:hint="eastAsia"/>
          <w:bCs/>
          <w:color w:val="000000" w:themeColor="text1"/>
          <w:sz w:val="28"/>
          <w:szCs w:val="28"/>
          <w:lang w:eastAsia="zh-CN"/>
        </w:rPr>
        <w:t>。</w:t>
      </w:r>
      <w:r>
        <w:rPr>
          <w:rFonts w:ascii="华文仿宋" w:eastAsia="华文仿宋" w:hAnsi="华文仿宋" w:cs="华文仿宋"/>
          <w:bCs/>
          <w:color w:val="000000" w:themeColor="text1"/>
          <w:sz w:val="28"/>
          <w:szCs w:val="28"/>
          <w:lang w:eastAsia="zh-CN"/>
        </w:rPr>
        <w:t>同时，</w:t>
      </w:r>
      <w:r>
        <w:rPr>
          <w:rFonts w:ascii="华文仿宋" w:eastAsia="华文仿宋" w:hAnsi="华文仿宋" w:cs="华文仿宋" w:hint="eastAsia"/>
          <w:bCs/>
          <w:color w:val="000000" w:themeColor="text1"/>
          <w:sz w:val="28"/>
          <w:szCs w:val="28"/>
          <w:lang w:eastAsia="zh-CN"/>
        </w:rPr>
        <w:t>加大</w:t>
      </w:r>
      <w:r>
        <w:rPr>
          <w:rFonts w:ascii="华文仿宋" w:eastAsia="华文仿宋" w:hAnsi="华文仿宋" w:cs="华文仿宋"/>
          <w:bCs/>
          <w:color w:val="000000" w:themeColor="text1"/>
          <w:sz w:val="28"/>
          <w:szCs w:val="28"/>
          <w:lang w:eastAsia="zh-CN"/>
        </w:rPr>
        <w:t>跨学科课程的整合和优化，如开展项目化学习、主题式探究等活动，培养学生的综合素养和创新能力。</w:t>
      </w:r>
    </w:p>
    <w:p w:rsidR="00B87AAE" w:rsidRDefault="00A04276" w:rsidP="00714102">
      <w:pPr>
        <w:pStyle w:val="a8"/>
        <w:spacing w:before="0" w:beforeAutospacing="0" w:after="0" w:afterAutospacing="0" w:line="360" w:lineRule="auto"/>
        <w:ind w:firstLineChars="200" w:firstLine="561"/>
        <w:jc w:val="both"/>
        <w:rPr>
          <w:rFonts w:ascii="华文仿宋" w:eastAsia="华文仿宋" w:hAnsi="华文仿宋" w:cs="华文仿宋"/>
          <w:b/>
          <w:color w:val="000000" w:themeColor="text1"/>
          <w:sz w:val="28"/>
          <w:szCs w:val="28"/>
          <w:lang w:eastAsia="zh-CN"/>
        </w:rPr>
      </w:pPr>
      <w:r>
        <w:rPr>
          <w:rFonts w:ascii="华文仿宋" w:eastAsia="华文仿宋" w:hAnsi="华文仿宋" w:cs="华文仿宋" w:hint="eastAsia"/>
          <w:b/>
          <w:color w:val="000000" w:themeColor="text1"/>
          <w:sz w:val="28"/>
          <w:szCs w:val="28"/>
          <w:lang w:eastAsia="zh-CN"/>
        </w:rPr>
        <w:t>2</w:t>
      </w:r>
      <w:r>
        <w:rPr>
          <w:rFonts w:ascii="华文仿宋" w:eastAsia="华文仿宋" w:hAnsi="华文仿宋" w:cs="华文仿宋"/>
          <w:b/>
          <w:color w:val="000000" w:themeColor="text1"/>
          <w:sz w:val="28"/>
          <w:szCs w:val="28"/>
          <w:lang w:eastAsia="zh-CN"/>
        </w:rPr>
        <w:t xml:space="preserve">. </w:t>
      </w:r>
      <w:r>
        <w:rPr>
          <w:rFonts w:ascii="华文仿宋" w:eastAsia="华文仿宋" w:hAnsi="华文仿宋" w:cs="华文仿宋" w:hint="eastAsia"/>
          <w:b/>
          <w:color w:val="000000" w:themeColor="text1"/>
          <w:sz w:val="28"/>
          <w:szCs w:val="28"/>
          <w:lang w:eastAsia="zh-CN"/>
        </w:rPr>
        <w:t>注重全面推进，打造集邮文化，特色项目成效显现</w:t>
      </w:r>
    </w:p>
    <w:p w:rsidR="00B87AAE" w:rsidRDefault="00A04276" w:rsidP="00714102">
      <w:pPr>
        <w:pStyle w:val="a8"/>
        <w:spacing w:before="0" w:beforeAutospacing="0" w:after="0" w:afterAutospacing="0" w:line="360" w:lineRule="auto"/>
        <w:ind w:firstLineChars="200" w:firstLine="560"/>
        <w:jc w:val="both"/>
        <w:rPr>
          <w:b/>
          <w:shd w:val="pct15" w:color="auto" w:fill="FFFFFF"/>
          <w:lang w:eastAsia="zh-CN"/>
        </w:rPr>
      </w:pPr>
      <w:r>
        <w:rPr>
          <w:rFonts w:ascii="华文仿宋" w:eastAsia="华文仿宋" w:hAnsi="华文仿宋" w:cs="华文仿宋" w:hint="eastAsia"/>
          <w:bCs/>
          <w:color w:val="000000" w:themeColor="text1"/>
          <w:sz w:val="28"/>
          <w:szCs w:val="28"/>
          <w:lang w:eastAsia="zh-CN"/>
        </w:rPr>
        <w:t>学校通过课程建设、教育实践、活动开展和竞赛展演等多个维度，全面推进集邮特色项目打造。一是深入挖掘，将集邮文化教育价值融入校本课程，开发了以集邮为主题的系列课程，配备专业教师进行教学指导。让学生通过收集、整理、研究邮票，提高人文审美素养，培养探究精神。二是将集邮课程与语文、历史学科相互融合，引导学生欣赏邮票上的诗词，通过邮票了解历史事件等，与党建相结合，开设邮票微党课，与思想政治教育相结合，培养爱国情感等，不断拓展集邮特色的教育功能。三是打造“方寸在毓华、集邮知天下”集邮文化</w:t>
      </w:r>
      <w:r>
        <w:rPr>
          <w:rFonts w:ascii="华文仿宋" w:eastAsia="华文仿宋" w:hAnsi="华文仿宋" w:cs="华文仿宋" w:hint="eastAsia"/>
          <w:bCs/>
          <w:color w:val="000000" w:themeColor="text1"/>
          <w:sz w:val="28"/>
          <w:szCs w:val="28"/>
          <w:lang w:eastAsia="zh-CN"/>
        </w:rPr>
        <w:lastRenderedPageBreak/>
        <w:t>节。开展集邮笔会、“美丽校园”明信片设计、集邮课本剧展演等活动，设立“毓华少年邮局”等，将集邮文化与校园生活相结合，激发学生的收藏兴趣和实践能力。经过多年努力，学校集邮特色项目在区域和邮政行业产生影响，学生受益的同时，也不断扩大了学校的美誉度。</w:t>
      </w:r>
    </w:p>
    <w:p w:rsidR="00B87AAE" w:rsidRDefault="00A04276" w:rsidP="0080574E">
      <w:pPr>
        <w:autoSpaceDE w:val="0"/>
        <w:adjustRightInd w:val="0"/>
        <w:snapToGrid w:val="0"/>
        <w:spacing w:before="100" w:beforeAutospacing="1" w:line="360" w:lineRule="auto"/>
        <w:ind w:firstLineChars="200" w:firstLine="600"/>
        <w:rPr>
          <w:rFonts w:ascii="黑体" w:eastAsia="黑体" w:hAnsi="黑体" w:cs="黑体"/>
          <w:color w:val="000000" w:themeColor="text1"/>
          <w:sz w:val="28"/>
          <w:szCs w:val="28"/>
        </w:rPr>
      </w:pPr>
      <w:r w:rsidRPr="0080574E">
        <w:rPr>
          <w:rFonts w:ascii="黑体" w:eastAsia="黑体" w:hAnsi="黑体" w:cs="黑体" w:hint="eastAsia"/>
          <w:color w:val="000000" w:themeColor="text1"/>
          <w:sz w:val="30"/>
          <w:szCs w:val="30"/>
        </w:rPr>
        <w:t>三、主要问题与建议</w:t>
      </w:r>
    </w:p>
    <w:p w:rsidR="00B87AAE" w:rsidRDefault="00A04276" w:rsidP="00714102">
      <w:pPr>
        <w:autoSpaceDE w:val="0"/>
        <w:adjustRightInd w:val="0"/>
        <w:snapToGrid w:val="0"/>
        <w:spacing w:line="360" w:lineRule="auto"/>
        <w:ind w:firstLineChars="200" w:firstLine="561"/>
        <w:rPr>
          <w:rFonts w:ascii="华文仿宋" w:eastAsia="华文仿宋" w:hAnsi="华文仿宋" w:cs="华文楷体"/>
          <w:b/>
          <w:bCs/>
          <w:color w:val="000000"/>
          <w:sz w:val="28"/>
          <w:szCs w:val="28"/>
          <w:u w:color="000000"/>
        </w:rPr>
      </w:pPr>
      <w:r>
        <w:rPr>
          <w:rFonts w:ascii="华文仿宋" w:eastAsia="华文仿宋" w:hAnsi="华文仿宋" w:cs="华文仿宋" w:hint="eastAsia"/>
          <w:b/>
          <w:color w:val="000000" w:themeColor="text1"/>
          <w:kern w:val="0"/>
          <w:sz w:val="28"/>
          <w:szCs w:val="28"/>
        </w:rPr>
        <w:t>1</w:t>
      </w:r>
      <w:r>
        <w:rPr>
          <w:rFonts w:ascii="华文仿宋" w:eastAsia="华文仿宋" w:hAnsi="华文仿宋" w:cs="华文仿宋"/>
          <w:b/>
          <w:color w:val="000000" w:themeColor="text1"/>
          <w:kern w:val="0"/>
          <w:sz w:val="28"/>
          <w:szCs w:val="28"/>
        </w:rPr>
        <w:t xml:space="preserve">. </w:t>
      </w:r>
      <w:r>
        <w:rPr>
          <w:rFonts w:ascii="华文仿宋" w:eastAsia="华文仿宋" w:hAnsi="华文仿宋" w:cs="华文楷体"/>
          <w:b/>
          <w:bCs/>
          <w:color w:val="000000"/>
          <w:sz w:val="28"/>
          <w:szCs w:val="28"/>
          <w:u w:color="000000"/>
        </w:rPr>
        <w:t>基于九年一贯学制的党建工作特点尚待凸显，</w:t>
      </w:r>
      <w:r>
        <w:rPr>
          <w:rFonts w:ascii="华文仿宋" w:eastAsia="华文仿宋" w:hAnsi="华文仿宋" w:cs="华文楷体" w:hint="eastAsia"/>
          <w:b/>
          <w:bCs/>
          <w:color w:val="000000"/>
          <w:sz w:val="28"/>
          <w:szCs w:val="28"/>
          <w:u w:color="000000"/>
        </w:rPr>
        <w:t>初</w:t>
      </w:r>
      <w:r>
        <w:rPr>
          <w:rFonts w:ascii="华文仿宋" w:eastAsia="华文仿宋" w:hAnsi="华文仿宋" w:cs="华文楷体"/>
          <w:b/>
          <w:bCs/>
          <w:color w:val="000000"/>
          <w:sz w:val="28"/>
          <w:szCs w:val="28"/>
          <w:u w:color="000000"/>
        </w:rPr>
        <w:t>小一体化背景下的党建与教育教学</w:t>
      </w:r>
      <w:r>
        <w:rPr>
          <w:rFonts w:ascii="华文仿宋" w:eastAsia="华文仿宋" w:hAnsi="华文仿宋" w:cs="华文楷体" w:hint="eastAsia"/>
          <w:b/>
          <w:bCs/>
          <w:color w:val="000000"/>
          <w:sz w:val="28"/>
          <w:szCs w:val="28"/>
          <w:u w:color="000000"/>
        </w:rPr>
        <w:t>深度</w:t>
      </w:r>
      <w:r>
        <w:rPr>
          <w:rFonts w:ascii="华文仿宋" w:eastAsia="华文仿宋" w:hAnsi="华文仿宋" w:cs="华文楷体"/>
          <w:b/>
          <w:bCs/>
          <w:color w:val="000000"/>
          <w:sz w:val="28"/>
          <w:szCs w:val="28"/>
          <w:u w:color="000000"/>
        </w:rPr>
        <w:t>融合有待进一步深入</w:t>
      </w:r>
      <w:r>
        <w:rPr>
          <w:rFonts w:ascii="华文仿宋" w:eastAsia="华文仿宋" w:hAnsi="华文仿宋" w:cs="华文楷体" w:hint="eastAsia"/>
          <w:b/>
          <w:bCs/>
          <w:color w:val="000000"/>
          <w:sz w:val="28"/>
          <w:szCs w:val="28"/>
          <w:u w:color="000000"/>
        </w:rPr>
        <w:t>。</w:t>
      </w:r>
    </w:p>
    <w:p w:rsidR="00B87AAE" w:rsidRDefault="00A04276" w:rsidP="00714102">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color w:val="000000"/>
          <w:sz w:val="28"/>
          <w:szCs w:val="28"/>
          <w:u w:color="000000"/>
        </w:rPr>
        <w:t>建议</w:t>
      </w:r>
      <w:r>
        <w:rPr>
          <w:rFonts w:ascii="华文仿宋" w:eastAsia="华文仿宋" w:hAnsi="华文仿宋" w:cs="华文楷体" w:hint="eastAsia"/>
          <w:color w:val="000000"/>
          <w:sz w:val="28"/>
          <w:szCs w:val="28"/>
          <w:u w:color="000000"/>
        </w:rPr>
        <w:t>学校积极探索和总结</w:t>
      </w:r>
      <w:r>
        <w:rPr>
          <w:rFonts w:ascii="华文仿宋" w:eastAsia="华文仿宋" w:hAnsi="华文仿宋" w:cs="华文楷体"/>
          <w:color w:val="000000"/>
          <w:sz w:val="28"/>
          <w:szCs w:val="28"/>
          <w:u w:color="000000"/>
        </w:rPr>
        <w:t>九年一贯学制党建工作</w:t>
      </w:r>
      <w:r>
        <w:rPr>
          <w:rFonts w:ascii="华文仿宋" w:eastAsia="华文仿宋" w:hAnsi="华文仿宋" w:cs="华文楷体" w:hint="eastAsia"/>
          <w:color w:val="000000"/>
          <w:sz w:val="28"/>
          <w:szCs w:val="28"/>
          <w:u w:color="000000"/>
        </w:rPr>
        <w:t>的特色，促进初</w:t>
      </w:r>
      <w:r>
        <w:rPr>
          <w:rFonts w:ascii="华文仿宋" w:eastAsia="华文仿宋" w:hAnsi="华文仿宋" w:cs="华文楷体"/>
          <w:color w:val="000000"/>
          <w:sz w:val="28"/>
          <w:szCs w:val="28"/>
          <w:u w:color="000000"/>
        </w:rPr>
        <w:t>小一体化背景下党建与教育教学的</w:t>
      </w:r>
      <w:r>
        <w:rPr>
          <w:rFonts w:ascii="华文仿宋" w:eastAsia="华文仿宋" w:hAnsi="华文仿宋" w:cs="华文楷体" w:hint="eastAsia"/>
          <w:color w:val="000000"/>
          <w:sz w:val="28"/>
          <w:szCs w:val="28"/>
          <w:u w:color="000000"/>
        </w:rPr>
        <w:t>深度</w:t>
      </w:r>
      <w:r>
        <w:rPr>
          <w:rFonts w:ascii="华文仿宋" w:eastAsia="华文仿宋" w:hAnsi="华文仿宋" w:cs="华文楷体"/>
          <w:color w:val="000000"/>
          <w:sz w:val="28"/>
          <w:szCs w:val="28"/>
          <w:u w:color="000000"/>
        </w:rPr>
        <w:t>融合</w:t>
      </w:r>
      <w:r>
        <w:rPr>
          <w:rFonts w:ascii="华文仿宋" w:eastAsia="华文仿宋" w:hAnsi="华文仿宋" w:cs="华文楷体" w:hint="eastAsia"/>
          <w:color w:val="000000"/>
          <w:sz w:val="28"/>
          <w:szCs w:val="28"/>
          <w:u w:color="000000"/>
        </w:rPr>
        <w:t>。一是</w:t>
      </w:r>
      <w:r>
        <w:rPr>
          <w:rFonts w:ascii="华文仿宋" w:eastAsia="华文仿宋" w:hAnsi="华文仿宋" w:cs="华文楷体"/>
          <w:color w:val="000000"/>
          <w:sz w:val="28"/>
          <w:szCs w:val="28"/>
          <w:u w:color="000000"/>
        </w:rPr>
        <w:t>基于</w:t>
      </w:r>
      <w:r>
        <w:rPr>
          <w:rFonts w:ascii="华文仿宋" w:eastAsia="华文仿宋" w:hAnsi="华文仿宋" w:cs="华文楷体" w:hint="eastAsia"/>
          <w:color w:val="000000"/>
          <w:sz w:val="28"/>
          <w:szCs w:val="28"/>
          <w:u w:color="000000"/>
        </w:rPr>
        <w:t>初</w:t>
      </w:r>
      <w:r>
        <w:rPr>
          <w:rFonts w:ascii="华文仿宋" w:eastAsia="华文仿宋" w:hAnsi="华文仿宋" w:cs="华文楷体"/>
          <w:color w:val="000000"/>
          <w:sz w:val="28"/>
          <w:szCs w:val="28"/>
          <w:u w:color="000000"/>
        </w:rPr>
        <w:t>小衔接、</w:t>
      </w:r>
      <w:r>
        <w:rPr>
          <w:rFonts w:ascii="华文仿宋" w:eastAsia="华文仿宋" w:hAnsi="华文仿宋" w:cs="华文楷体" w:hint="eastAsia"/>
          <w:color w:val="000000"/>
          <w:sz w:val="28"/>
          <w:szCs w:val="28"/>
          <w:u w:color="000000"/>
        </w:rPr>
        <w:t>九年制</w:t>
      </w:r>
      <w:r>
        <w:rPr>
          <w:rFonts w:ascii="华文仿宋" w:eastAsia="华文仿宋" w:hAnsi="华文仿宋" w:cs="华文楷体"/>
          <w:color w:val="000000"/>
          <w:sz w:val="28"/>
          <w:szCs w:val="28"/>
          <w:u w:color="000000"/>
        </w:rPr>
        <w:t>一体化建设的视角，以问题为导向，优化“思政一体化、党建带团”的实践探索，以课题研究</w:t>
      </w:r>
      <w:r>
        <w:rPr>
          <w:rFonts w:ascii="华文仿宋" w:eastAsia="华文仿宋" w:hAnsi="华文仿宋" w:cs="华文楷体" w:hint="eastAsia"/>
          <w:color w:val="000000"/>
          <w:sz w:val="28"/>
          <w:szCs w:val="28"/>
          <w:u w:color="000000"/>
        </w:rPr>
        <w:t>的形式</w:t>
      </w:r>
      <w:r>
        <w:rPr>
          <w:rFonts w:ascii="华文仿宋" w:eastAsia="华文仿宋" w:hAnsi="华文仿宋" w:cs="华文楷体"/>
          <w:color w:val="000000"/>
          <w:sz w:val="28"/>
          <w:szCs w:val="28"/>
          <w:u w:color="000000"/>
        </w:rPr>
        <w:t>打造九年一贯</w:t>
      </w:r>
      <w:r>
        <w:rPr>
          <w:rFonts w:ascii="华文仿宋" w:eastAsia="华文仿宋" w:hAnsi="华文仿宋" w:cs="华文楷体" w:hint="eastAsia"/>
          <w:color w:val="000000"/>
          <w:sz w:val="28"/>
          <w:szCs w:val="28"/>
          <w:u w:color="000000"/>
        </w:rPr>
        <w:t>制</w:t>
      </w:r>
      <w:r>
        <w:rPr>
          <w:rFonts w:ascii="华文仿宋" w:eastAsia="华文仿宋" w:hAnsi="华文仿宋" w:cs="华文楷体"/>
          <w:color w:val="000000"/>
          <w:sz w:val="28"/>
          <w:szCs w:val="28"/>
          <w:u w:color="000000"/>
        </w:rPr>
        <w:t>的优质党建特色品牌。二是借力现代技术手段和大数据技术，加强一体化党建工作</w:t>
      </w:r>
      <w:r>
        <w:rPr>
          <w:rFonts w:ascii="华文仿宋" w:eastAsia="华文仿宋" w:hAnsi="华文仿宋" w:cs="华文楷体" w:hint="eastAsia"/>
          <w:color w:val="000000"/>
          <w:sz w:val="28"/>
          <w:szCs w:val="28"/>
          <w:u w:color="000000"/>
        </w:rPr>
        <w:t>的</w:t>
      </w:r>
      <w:r>
        <w:rPr>
          <w:rFonts w:ascii="华文仿宋" w:eastAsia="华文仿宋" w:hAnsi="华文仿宋" w:cs="华文楷体"/>
          <w:color w:val="000000"/>
          <w:sz w:val="28"/>
          <w:szCs w:val="28"/>
          <w:u w:color="000000"/>
        </w:rPr>
        <w:t>创新，继续深化党建与教育教学、</w:t>
      </w:r>
      <w:r>
        <w:rPr>
          <w:rFonts w:ascii="华文仿宋" w:eastAsia="华文仿宋" w:hAnsi="华文仿宋" w:cs="华文楷体" w:hint="eastAsia"/>
          <w:color w:val="000000"/>
          <w:sz w:val="28"/>
          <w:szCs w:val="28"/>
          <w:u w:color="000000"/>
        </w:rPr>
        <w:t>集邮文化特色</w:t>
      </w:r>
      <w:r>
        <w:rPr>
          <w:rFonts w:ascii="华文仿宋" w:eastAsia="华文仿宋" w:hAnsi="华文仿宋" w:cs="华文楷体"/>
          <w:color w:val="000000"/>
          <w:sz w:val="28"/>
          <w:szCs w:val="28"/>
          <w:u w:color="000000"/>
        </w:rPr>
        <w:t>的有机融合，探索线上线下、适应新时代要求的党建工作新模式、新方法。三是发挥大手牵小手的作用，循序渐进加强对学生</w:t>
      </w:r>
      <w:r>
        <w:rPr>
          <w:rFonts w:ascii="华文仿宋" w:eastAsia="华文仿宋" w:hAnsi="华文仿宋" w:cs="华文楷体" w:hint="eastAsia"/>
          <w:color w:val="000000"/>
          <w:sz w:val="28"/>
          <w:szCs w:val="28"/>
          <w:u w:color="000000"/>
        </w:rPr>
        <w:t>思想政治</w:t>
      </w:r>
      <w:r>
        <w:rPr>
          <w:rFonts w:ascii="华文仿宋" w:eastAsia="华文仿宋" w:hAnsi="华文仿宋" w:cs="华文楷体"/>
          <w:color w:val="000000"/>
          <w:sz w:val="28"/>
          <w:szCs w:val="28"/>
          <w:u w:color="000000"/>
        </w:rPr>
        <w:t>意识的指导和培育，丰富团队教育主题活动，培养教工、学生团队组织协调和领导能力，进一步激发群团建设的活力。</w:t>
      </w:r>
    </w:p>
    <w:p w:rsidR="00B87AAE" w:rsidRDefault="00A04276" w:rsidP="00714102">
      <w:pPr>
        <w:autoSpaceDE w:val="0"/>
        <w:adjustRightInd w:val="0"/>
        <w:snapToGrid w:val="0"/>
        <w:spacing w:line="360" w:lineRule="auto"/>
        <w:ind w:firstLineChars="200" w:firstLine="561"/>
        <w:rPr>
          <w:rFonts w:ascii="华文仿宋" w:eastAsia="华文仿宋" w:hAnsi="华文仿宋" w:cs="华文仿宋"/>
          <w:b/>
          <w:color w:val="000000" w:themeColor="text1"/>
          <w:kern w:val="0"/>
          <w:sz w:val="28"/>
          <w:szCs w:val="28"/>
        </w:rPr>
      </w:pPr>
      <w:r>
        <w:rPr>
          <w:rFonts w:ascii="华文仿宋" w:eastAsia="华文仿宋" w:hAnsi="华文仿宋" w:cs="华文仿宋" w:hint="eastAsia"/>
          <w:b/>
          <w:color w:val="000000" w:themeColor="text1"/>
          <w:kern w:val="0"/>
          <w:sz w:val="28"/>
          <w:szCs w:val="28"/>
        </w:rPr>
        <w:t>2</w:t>
      </w:r>
      <w:r>
        <w:rPr>
          <w:rFonts w:ascii="华文仿宋" w:eastAsia="华文仿宋" w:hAnsi="华文仿宋" w:cs="华文仿宋"/>
          <w:b/>
          <w:color w:val="000000" w:themeColor="text1"/>
          <w:kern w:val="0"/>
          <w:sz w:val="28"/>
          <w:szCs w:val="28"/>
        </w:rPr>
        <w:t xml:space="preserve">. </w:t>
      </w:r>
      <w:r>
        <w:rPr>
          <w:rFonts w:ascii="华文仿宋" w:eastAsia="华文仿宋" w:hAnsi="华文仿宋" w:cs="华文仿宋" w:hint="eastAsia"/>
          <w:b/>
          <w:color w:val="000000" w:themeColor="text1"/>
          <w:kern w:val="0"/>
          <w:sz w:val="28"/>
          <w:szCs w:val="28"/>
        </w:rPr>
        <w:t>基于学生家庭教育支撑相对薄弱的挑战，学校需进一步丰富家庭教育指导路径，结合“家风、乡恋、家国情怀”的培养，提升家庭教育质效。</w:t>
      </w:r>
    </w:p>
    <w:p w:rsidR="00B87AAE" w:rsidRDefault="00A04276" w:rsidP="00714102">
      <w:pPr>
        <w:snapToGrid w:val="0"/>
        <w:spacing w:line="360" w:lineRule="auto"/>
        <w:ind w:firstLineChars="200" w:firstLine="560"/>
        <w:rPr>
          <w:rFonts w:ascii="华文仿宋" w:eastAsia="华文仿宋" w:hAnsi="华文仿宋" w:cs="华文仿宋"/>
          <w:bCs/>
          <w:color w:val="000000" w:themeColor="text1"/>
          <w:kern w:val="0"/>
          <w:sz w:val="28"/>
          <w:szCs w:val="28"/>
        </w:rPr>
      </w:pPr>
      <w:r>
        <w:rPr>
          <w:rFonts w:ascii="华文仿宋" w:eastAsia="华文仿宋" w:hAnsi="华文仿宋" w:cs="华文仿宋" w:hint="eastAsia"/>
          <w:bCs/>
          <w:color w:val="000000" w:themeColor="text1"/>
          <w:kern w:val="0"/>
          <w:sz w:val="28"/>
          <w:szCs w:val="28"/>
        </w:rPr>
        <w:t>建议学校针对家庭教育方法相对弱化的难题，把强化家长学校作</w:t>
      </w:r>
      <w:r>
        <w:rPr>
          <w:rFonts w:ascii="华文仿宋" w:eastAsia="华文仿宋" w:hAnsi="华文仿宋" w:cs="华文仿宋" w:hint="eastAsia"/>
          <w:bCs/>
          <w:color w:val="000000" w:themeColor="text1"/>
          <w:kern w:val="0"/>
          <w:sz w:val="28"/>
          <w:szCs w:val="28"/>
        </w:rPr>
        <w:lastRenderedPageBreak/>
        <w:t>为提升家庭教育指导功能的下一阶段重点攻坚项目。一是聚合多方专业力量，开展家庭教育指导培训，提升家长科学养育水平。二是最大限度创设条件，让家长全面、全程参与学校共建，构建紧密型的家校育人共同体。三是以亲子共同参与集邮文化体验为载体，发动学生携手家长以“邮”传情，构建主题为“家文化”的邮票收集与明信片制作等系列活动，从“爱家庭、爱家乡，爱学校、爱社区，爱青浦、爱祖国”等维度，共建良好家风、厚实家乡情感、培育家国情怀。</w:t>
      </w:r>
    </w:p>
    <w:p w:rsidR="00B87AAE" w:rsidRDefault="00A04276" w:rsidP="00714102">
      <w:pPr>
        <w:autoSpaceDE w:val="0"/>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3</w:t>
      </w:r>
      <w:r>
        <w:rPr>
          <w:rFonts w:ascii="华文仿宋" w:eastAsia="华文仿宋" w:hAnsi="华文仿宋" w:cs="华文仿宋"/>
          <w:b/>
          <w:bCs/>
          <w:color w:val="000000" w:themeColor="text1"/>
          <w:sz w:val="28"/>
          <w:szCs w:val="28"/>
        </w:rPr>
        <w:t xml:space="preserve">. </w:t>
      </w:r>
      <w:r>
        <w:rPr>
          <w:rFonts w:ascii="华文仿宋" w:eastAsia="华文仿宋" w:hAnsi="华文仿宋" w:cs="华文仿宋" w:hint="eastAsia"/>
          <w:b/>
          <w:bCs/>
          <w:color w:val="000000" w:themeColor="text1"/>
          <w:sz w:val="28"/>
          <w:szCs w:val="28"/>
        </w:rPr>
        <w:t>基于“双新”教育改革背景下，如何整体推进各学科课堂教学改革，需以问题导向、需求导向、结果导向，聚焦课堂教与学方式改变，创新教学方式，切实推进课堂转型，构建具有校本特点的“双新”实施的高效课堂样态。</w:t>
      </w:r>
    </w:p>
    <w:p w:rsidR="00B87AAE" w:rsidRDefault="00A04276" w:rsidP="00714102">
      <w:pPr>
        <w:autoSpaceDE w:val="0"/>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抓住“双新”教育改革为契机，围绕“基于情境、问题导向、深度思维、高度参与”的区域教学改革要求，以减负、提质、增效为指向，聚焦学科核心素养发展，以构建“以学为中心”的课堂作为教学改革的新命题，加强主题研修，引导教师深度研究课标、研究教材、研究课堂、研究教法，优化教学设计，编制学习任务单，预设符合学情的教学目标，创设真实问题情境，创新教学方式，注重问题链设计，以学习任务和问题驱动，营造积极互动的学习环境，留有生成性问题的自主探究学习时间和空间，结合项目化学习和跨学科的学习方式，引导学生主动思考、积极提问、自主探究。积极探索常态化、优质化、校本化的高效课堂样态构建，推进“双新”高质量的有效实施。</w:t>
      </w:r>
    </w:p>
    <w:p w:rsidR="00B87AAE" w:rsidRDefault="00A04276" w:rsidP="00714102">
      <w:pPr>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b/>
          <w:bCs/>
          <w:color w:val="000000" w:themeColor="text1"/>
          <w:sz w:val="28"/>
          <w:szCs w:val="28"/>
        </w:rPr>
        <w:lastRenderedPageBreak/>
        <w:t xml:space="preserve">4. </w:t>
      </w:r>
      <w:r>
        <w:rPr>
          <w:rFonts w:ascii="华文仿宋" w:eastAsia="华文仿宋" w:hAnsi="华文仿宋" w:cs="华文仿宋" w:hint="eastAsia"/>
          <w:b/>
          <w:bCs/>
          <w:color w:val="000000" w:themeColor="text1"/>
          <w:sz w:val="28"/>
          <w:szCs w:val="28"/>
        </w:rPr>
        <w:t>如何从师资分层分类培养的角度，加强教师个人发展规划指导与评估，需进一步完善顶层设计，加强过程性管理，不断优化梯队建设，促进教师队伍整体发展。</w:t>
      </w:r>
    </w:p>
    <w:p w:rsidR="00B87AAE" w:rsidRDefault="00A04276" w:rsidP="00714102">
      <w:pPr>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对师资队伍进一步进行现状分析和规划设计，完善不同层级教师培育机制、发展策略与保障机制，加强对每一位教师个人规划年度实施情况进行评估，指导教师高质量达成规划。并要了解教师专业发展的需求，切实为不同阶段教师的持续发展提供更适切的支持，鼓励教师自主发展，促进教师队伍整体水平的进一步提升。</w:t>
      </w:r>
    </w:p>
    <w:p w:rsidR="00B87AAE" w:rsidRDefault="00B87AAE" w:rsidP="00714102">
      <w:pPr>
        <w:widowControl/>
        <w:autoSpaceDE w:val="0"/>
        <w:spacing w:line="360" w:lineRule="auto"/>
        <w:ind w:firstLineChars="200" w:firstLine="560"/>
        <w:rPr>
          <w:rFonts w:ascii="华文仿宋" w:eastAsia="华文仿宋" w:hAnsi="华文仿宋" w:cs="华文仿宋"/>
          <w:color w:val="000000" w:themeColor="text1"/>
          <w:sz w:val="28"/>
          <w:szCs w:val="28"/>
        </w:rPr>
      </w:pPr>
    </w:p>
    <w:p w:rsidR="00B87AAE" w:rsidRDefault="00B87AAE" w:rsidP="00714102">
      <w:pPr>
        <w:widowControl/>
        <w:autoSpaceDE w:val="0"/>
        <w:spacing w:line="360" w:lineRule="auto"/>
        <w:ind w:firstLineChars="200" w:firstLine="560"/>
        <w:rPr>
          <w:rFonts w:ascii="华文仿宋" w:eastAsia="华文仿宋" w:hAnsi="华文仿宋" w:cs="华文仿宋"/>
          <w:color w:val="000000" w:themeColor="text1"/>
          <w:sz w:val="28"/>
          <w:szCs w:val="28"/>
        </w:rPr>
      </w:pPr>
    </w:p>
    <w:p w:rsidR="00B87AAE" w:rsidRDefault="00A04276" w:rsidP="00714102">
      <w:pPr>
        <w:widowControl/>
        <w:autoSpaceDE w:val="0"/>
        <w:spacing w:line="360" w:lineRule="auto"/>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青浦区</w:t>
      </w:r>
      <w:r w:rsidR="0080574E">
        <w:rPr>
          <w:rFonts w:ascii="华文仿宋" w:eastAsia="华文仿宋" w:hAnsi="华文仿宋" w:cs="华文仿宋" w:hint="eastAsia"/>
          <w:color w:val="000000" w:themeColor="text1"/>
          <w:sz w:val="28"/>
          <w:szCs w:val="28"/>
        </w:rPr>
        <w:t>人民政府</w:t>
      </w:r>
      <w:r w:rsidR="0080574E">
        <w:rPr>
          <w:rFonts w:ascii="华文仿宋" w:eastAsia="华文仿宋" w:hAnsi="华文仿宋" w:cs="华文仿宋"/>
          <w:color w:val="000000" w:themeColor="text1"/>
          <w:sz w:val="28"/>
          <w:szCs w:val="28"/>
        </w:rPr>
        <w:t>教育督导室</w:t>
      </w:r>
    </w:p>
    <w:p w:rsidR="00B87AAE" w:rsidRDefault="00A04276" w:rsidP="00714102">
      <w:pPr>
        <w:widowControl/>
        <w:autoSpaceDE w:val="0"/>
        <w:spacing w:line="360" w:lineRule="auto"/>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2024年</w:t>
      </w:r>
      <w:r>
        <w:rPr>
          <w:rFonts w:ascii="华文仿宋" w:eastAsia="华文仿宋" w:hAnsi="华文仿宋" w:cs="华文仿宋"/>
          <w:color w:val="000000" w:themeColor="text1"/>
          <w:sz w:val="28"/>
          <w:szCs w:val="28"/>
        </w:rPr>
        <w:t>11</w:t>
      </w:r>
      <w:r>
        <w:rPr>
          <w:rFonts w:ascii="华文仿宋" w:eastAsia="华文仿宋" w:hAnsi="华文仿宋" w:cs="华文仿宋" w:hint="eastAsia"/>
          <w:color w:val="000000" w:themeColor="text1"/>
          <w:sz w:val="28"/>
          <w:szCs w:val="28"/>
        </w:rPr>
        <w:t>月</w:t>
      </w:r>
      <w:r>
        <w:rPr>
          <w:rFonts w:ascii="华文仿宋" w:eastAsia="华文仿宋" w:hAnsi="华文仿宋" w:cs="华文仿宋"/>
          <w:color w:val="000000" w:themeColor="text1"/>
          <w:sz w:val="28"/>
          <w:szCs w:val="28"/>
        </w:rPr>
        <w:t>22</w:t>
      </w:r>
      <w:r>
        <w:rPr>
          <w:rFonts w:ascii="华文仿宋" w:eastAsia="华文仿宋" w:hAnsi="华文仿宋" w:cs="华文仿宋" w:hint="eastAsia"/>
          <w:color w:val="000000" w:themeColor="text1"/>
          <w:sz w:val="28"/>
          <w:szCs w:val="28"/>
        </w:rPr>
        <w:t>日</w:t>
      </w:r>
    </w:p>
    <w:p w:rsidR="00B87AAE" w:rsidRDefault="00B87AAE" w:rsidP="00714102">
      <w:pPr>
        <w:widowControl/>
        <w:autoSpaceDE w:val="0"/>
        <w:spacing w:line="360" w:lineRule="auto"/>
        <w:ind w:firstLineChars="200" w:firstLine="561"/>
        <w:rPr>
          <w:rFonts w:ascii="华文仿宋" w:eastAsia="华文仿宋" w:hAnsi="华文仿宋" w:cs="华文仿宋"/>
          <w:b/>
          <w:bCs/>
          <w:color w:val="000000" w:themeColor="text1"/>
          <w:sz w:val="28"/>
          <w:szCs w:val="28"/>
        </w:rPr>
      </w:pPr>
    </w:p>
    <w:p w:rsidR="00B87AAE" w:rsidRDefault="00B87AAE" w:rsidP="00714102">
      <w:pPr>
        <w:widowControl/>
        <w:autoSpaceDE w:val="0"/>
        <w:spacing w:line="360" w:lineRule="auto"/>
        <w:ind w:firstLineChars="200" w:firstLine="561"/>
        <w:rPr>
          <w:rFonts w:ascii="华文仿宋" w:eastAsia="华文仿宋" w:hAnsi="华文仿宋" w:cs="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p w:rsidR="00B87AAE" w:rsidRDefault="00B87AAE" w:rsidP="00714102">
      <w:pPr>
        <w:widowControl/>
        <w:spacing w:line="360" w:lineRule="auto"/>
        <w:ind w:firstLineChars="200" w:firstLine="561"/>
        <w:rPr>
          <w:rFonts w:ascii="华文仿宋" w:eastAsia="华文仿宋" w:hAnsi="华文仿宋"/>
          <w:b/>
          <w:bCs/>
          <w:color w:val="000000" w:themeColor="text1"/>
          <w:sz w:val="28"/>
          <w:szCs w:val="28"/>
        </w:rPr>
      </w:pPr>
    </w:p>
    <w:sectPr w:rsidR="00B87AAE" w:rsidSect="006338EE">
      <w:headerReference w:type="default"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84C" w:rsidRDefault="00FD484C">
      <w:r>
        <w:separator/>
      </w:r>
    </w:p>
  </w:endnote>
  <w:endnote w:type="continuationSeparator" w:id="1">
    <w:p w:rsidR="00FD484C" w:rsidRDefault="00FD48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758986"/>
      <w:docPartObj>
        <w:docPartGallery w:val="Page Numbers (Bottom of Page)"/>
        <w:docPartUnique/>
      </w:docPartObj>
    </w:sdtPr>
    <w:sdtContent>
      <w:p w:rsidR="006338EE" w:rsidRDefault="006338EE">
        <w:pPr>
          <w:pStyle w:val="a6"/>
          <w:jc w:val="center"/>
        </w:pPr>
        <w:fldSimple w:instr=" PAGE   \* MERGEFORMAT ">
          <w:r w:rsidRPr="006338EE">
            <w:rPr>
              <w:noProof/>
              <w:lang w:val="zh-CN"/>
            </w:rPr>
            <w:t>-</w:t>
          </w:r>
          <w:r>
            <w:rPr>
              <w:noProof/>
            </w:rPr>
            <w:t xml:space="preserve"> 1 -</w:t>
          </w:r>
        </w:fldSimple>
      </w:p>
    </w:sdtContent>
  </w:sdt>
  <w:p w:rsidR="006338EE" w:rsidRDefault="006338E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84C" w:rsidRDefault="00FD484C">
      <w:r>
        <w:separator/>
      </w:r>
    </w:p>
  </w:footnote>
  <w:footnote w:type="continuationSeparator" w:id="1">
    <w:p w:rsidR="00FD484C" w:rsidRDefault="00FD48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AAE" w:rsidRDefault="00B87AAE">
    <w:pPr>
      <w:pStyle w:val="a7"/>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gyOGQyODI3NTAyMDJjYmRjZmFkZWE1NDI5Y2Q4NDIifQ=="/>
  </w:docVars>
  <w:rsids>
    <w:rsidRoot w:val="009B5A83"/>
    <w:rsid w:val="000178D1"/>
    <w:rsid w:val="000255C4"/>
    <w:rsid w:val="000261DA"/>
    <w:rsid w:val="00044A86"/>
    <w:rsid w:val="00056C93"/>
    <w:rsid w:val="000576F9"/>
    <w:rsid w:val="00062C35"/>
    <w:rsid w:val="000701A2"/>
    <w:rsid w:val="0007026A"/>
    <w:rsid w:val="00072A6E"/>
    <w:rsid w:val="00073019"/>
    <w:rsid w:val="00073F96"/>
    <w:rsid w:val="00083571"/>
    <w:rsid w:val="000978F0"/>
    <w:rsid w:val="000C7BAD"/>
    <w:rsid w:val="000E331D"/>
    <w:rsid w:val="000E3F22"/>
    <w:rsid w:val="000F1E91"/>
    <w:rsid w:val="00105B76"/>
    <w:rsid w:val="00123A1B"/>
    <w:rsid w:val="00123AF4"/>
    <w:rsid w:val="00137C93"/>
    <w:rsid w:val="001529E6"/>
    <w:rsid w:val="00167A7D"/>
    <w:rsid w:val="00174DE9"/>
    <w:rsid w:val="001A27B3"/>
    <w:rsid w:val="001C487A"/>
    <w:rsid w:val="001C7D96"/>
    <w:rsid w:val="001D1143"/>
    <w:rsid w:val="001D2DCC"/>
    <w:rsid w:val="001F3BD3"/>
    <w:rsid w:val="001F3FE9"/>
    <w:rsid w:val="00210BD8"/>
    <w:rsid w:val="002209DE"/>
    <w:rsid w:val="00222519"/>
    <w:rsid w:val="002244E9"/>
    <w:rsid w:val="002410F1"/>
    <w:rsid w:val="002673DD"/>
    <w:rsid w:val="002733AD"/>
    <w:rsid w:val="002A0355"/>
    <w:rsid w:val="002D03C8"/>
    <w:rsid w:val="002D2D23"/>
    <w:rsid w:val="002E109C"/>
    <w:rsid w:val="002F1CDF"/>
    <w:rsid w:val="00315907"/>
    <w:rsid w:val="003341A1"/>
    <w:rsid w:val="00351263"/>
    <w:rsid w:val="003577A2"/>
    <w:rsid w:val="00362D37"/>
    <w:rsid w:val="00371D6A"/>
    <w:rsid w:val="00393D34"/>
    <w:rsid w:val="003A3E3E"/>
    <w:rsid w:val="003B01E4"/>
    <w:rsid w:val="003B0AA8"/>
    <w:rsid w:val="003B4A28"/>
    <w:rsid w:val="003C7726"/>
    <w:rsid w:val="003D0846"/>
    <w:rsid w:val="003D282E"/>
    <w:rsid w:val="003E285D"/>
    <w:rsid w:val="003E69FB"/>
    <w:rsid w:val="0040728C"/>
    <w:rsid w:val="00410178"/>
    <w:rsid w:val="004247ED"/>
    <w:rsid w:val="00442F4A"/>
    <w:rsid w:val="0044471B"/>
    <w:rsid w:val="00446B9E"/>
    <w:rsid w:val="00453246"/>
    <w:rsid w:val="00453B1F"/>
    <w:rsid w:val="004551CA"/>
    <w:rsid w:val="00462D97"/>
    <w:rsid w:val="004741AC"/>
    <w:rsid w:val="00494247"/>
    <w:rsid w:val="00494F6F"/>
    <w:rsid w:val="004971C6"/>
    <w:rsid w:val="004A6FB4"/>
    <w:rsid w:val="004B0C1C"/>
    <w:rsid w:val="004B3086"/>
    <w:rsid w:val="004E51F9"/>
    <w:rsid w:val="004E7C4F"/>
    <w:rsid w:val="004F47AC"/>
    <w:rsid w:val="004F516C"/>
    <w:rsid w:val="00506199"/>
    <w:rsid w:val="0052297A"/>
    <w:rsid w:val="0053148F"/>
    <w:rsid w:val="005531DC"/>
    <w:rsid w:val="00563A98"/>
    <w:rsid w:val="0057538F"/>
    <w:rsid w:val="00584C74"/>
    <w:rsid w:val="0058736C"/>
    <w:rsid w:val="0059021D"/>
    <w:rsid w:val="005B0FEC"/>
    <w:rsid w:val="005B136F"/>
    <w:rsid w:val="005B1B42"/>
    <w:rsid w:val="005C754D"/>
    <w:rsid w:val="005D0392"/>
    <w:rsid w:val="005D1DC8"/>
    <w:rsid w:val="005F5FD1"/>
    <w:rsid w:val="0060240F"/>
    <w:rsid w:val="00607D63"/>
    <w:rsid w:val="00627720"/>
    <w:rsid w:val="006338EE"/>
    <w:rsid w:val="0064779B"/>
    <w:rsid w:val="00654E5F"/>
    <w:rsid w:val="00656343"/>
    <w:rsid w:val="00656F7D"/>
    <w:rsid w:val="0066735F"/>
    <w:rsid w:val="00670A20"/>
    <w:rsid w:val="00672B28"/>
    <w:rsid w:val="0069400C"/>
    <w:rsid w:val="006B6399"/>
    <w:rsid w:val="006C0DF7"/>
    <w:rsid w:val="006D1AB7"/>
    <w:rsid w:val="006D55A1"/>
    <w:rsid w:val="006E26CF"/>
    <w:rsid w:val="006F1417"/>
    <w:rsid w:val="006F6E00"/>
    <w:rsid w:val="0070123D"/>
    <w:rsid w:val="00714102"/>
    <w:rsid w:val="00724C91"/>
    <w:rsid w:val="0074207B"/>
    <w:rsid w:val="007471B4"/>
    <w:rsid w:val="0075221E"/>
    <w:rsid w:val="00753443"/>
    <w:rsid w:val="00762CB1"/>
    <w:rsid w:val="00773615"/>
    <w:rsid w:val="0078445C"/>
    <w:rsid w:val="0079122D"/>
    <w:rsid w:val="007A32D0"/>
    <w:rsid w:val="007A5E48"/>
    <w:rsid w:val="007B57FA"/>
    <w:rsid w:val="007D22DD"/>
    <w:rsid w:val="007E05DE"/>
    <w:rsid w:val="007F0B8F"/>
    <w:rsid w:val="00800429"/>
    <w:rsid w:val="0080063C"/>
    <w:rsid w:val="008044F7"/>
    <w:rsid w:val="0080574E"/>
    <w:rsid w:val="008215C4"/>
    <w:rsid w:val="008230A3"/>
    <w:rsid w:val="00824F64"/>
    <w:rsid w:val="00832946"/>
    <w:rsid w:val="008504A0"/>
    <w:rsid w:val="00855FE5"/>
    <w:rsid w:val="008925E0"/>
    <w:rsid w:val="008934EF"/>
    <w:rsid w:val="008B2D99"/>
    <w:rsid w:val="008B3C71"/>
    <w:rsid w:val="008B65A3"/>
    <w:rsid w:val="009033FD"/>
    <w:rsid w:val="00913FD1"/>
    <w:rsid w:val="00921FF8"/>
    <w:rsid w:val="0092413A"/>
    <w:rsid w:val="00924EC0"/>
    <w:rsid w:val="009265C4"/>
    <w:rsid w:val="009306F2"/>
    <w:rsid w:val="00944791"/>
    <w:rsid w:val="009500E1"/>
    <w:rsid w:val="0095489E"/>
    <w:rsid w:val="00961361"/>
    <w:rsid w:val="00962C9A"/>
    <w:rsid w:val="009A63E6"/>
    <w:rsid w:val="009B5A83"/>
    <w:rsid w:val="009B6FD9"/>
    <w:rsid w:val="009C275C"/>
    <w:rsid w:val="009C7878"/>
    <w:rsid w:val="009D2DF3"/>
    <w:rsid w:val="009D33C7"/>
    <w:rsid w:val="009D5F14"/>
    <w:rsid w:val="00A04276"/>
    <w:rsid w:val="00A1265E"/>
    <w:rsid w:val="00A21BB1"/>
    <w:rsid w:val="00A32C9A"/>
    <w:rsid w:val="00A46D8D"/>
    <w:rsid w:val="00A471F6"/>
    <w:rsid w:val="00A55A9B"/>
    <w:rsid w:val="00A725A1"/>
    <w:rsid w:val="00A73A30"/>
    <w:rsid w:val="00A76F52"/>
    <w:rsid w:val="00A84575"/>
    <w:rsid w:val="00A902D5"/>
    <w:rsid w:val="00A95767"/>
    <w:rsid w:val="00AA00FB"/>
    <w:rsid w:val="00AA57BD"/>
    <w:rsid w:val="00AB1384"/>
    <w:rsid w:val="00AC1348"/>
    <w:rsid w:val="00AC4515"/>
    <w:rsid w:val="00AC4D25"/>
    <w:rsid w:val="00AC7296"/>
    <w:rsid w:val="00AD5A58"/>
    <w:rsid w:val="00AE6666"/>
    <w:rsid w:val="00B03CFC"/>
    <w:rsid w:val="00B36C0A"/>
    <w:rsid w:val="00B7404C"/>
    <w:rsid w:val="00B76862"/>
    <w:rsid w:val="00B83245"/>
    <w:rsid w:val="00B851AF"/>
    <w:rsid w:val="00B86002"/>
    <w:rsid w:val="00B874E5"/>
    <w:rsid w:val="00B87856"/>
    <w:rsid w:val="00B87AAE"/>
    <w:rsid w:val="00B9118F"/>
    <w:rsid w:val="00B92D6A"/>
    <w:rsid w:val="00BB0EE9"/>
    <w:rsid w:val="00BC27E7"/>
    <w:rsid w:val="00BC5DA4"/>
    <w:rsid w:val="00BD030E"/>
    <w:rsid w:val="00BD1556"/>
    <w:rsid w:val="00BE2A9E"/>
    <w:rsid w:val="00BE7070"/>
    <w:rsid w:val="00BE7566"/>
    <w:rsid w:val="00BE79AB"/>
    <w:rsid w:val="00BF1C27"/>
    <w:rsid w:val="00C072D6"/>
    <w:rsid w:val="00C10A97"/>
    <w:rsid w:val="00C2455E"/>
    <w:rsid w:val="00C263FA"/>
    <w:rsid w:val="00C26DA5"/>
    <w:rsid w:val="00C27BB4"/>
    <w:rsid w:val="00C36E34"/>
    <w:rsid w:val="00C4395B"/>
    <w:rsid w:val="00C472EC"/>
    <w:rsid w:val="00C50F39"/>
    <w:rsid w:val="00C56D9A"/>
    <w:rsid w:val="00C57B23"/>
    <w:rsid w:val="00C61444"/>
    <w:rsid w:val="00C80FEF"/>
    <w:rsid w:val="00C85F8A"/>
    <w:rsid w:val="00CA666D"/>
    <w:rsid w:val="00CC6398"/>
    <w:rsid w:val="00CD0BA5"/>
    <w:rsid w:val="00CD621E"/>
    <w:rsid w:val="00CD65F9"/>
    <w:rsid w:val="00CF3DFA"/>
    <w:rsid w:val="00CF7529"/>
    <w:rsid w:val="00D00634"/>
    <w:rsid w:val="00D01B2E"/>
    <w:rsid w:val="00D11064"/>
    <w:rsid w:val="00D12746"/>
    <w:rsid w:val="00D22C94"/>
    <w:rsid w:val="00D30F5F"/>
    <w:rsid w:val="00D43EB1"/>
    <w:rsid w:val="00D471D7"/>
    <w:rsid w:val="00D61248"/>
    <w:rsid w:val="00D74BE5"/>
    <w:rsid w:val="00D75597"/>
    <w:rsid w:val="00D8468E"/>
    <w:rsid w:val="00D8575C"/>
    <w:rsid w:val="00D86022"/>
    <w:rsid w:val="00DA4742"/>
    <w:rsid w:val="00DC060D"/>
    <w:rsid w:val="00DC06B5"/>
    <w:rsid w:val="00DC338D"/>
    <w:rsid w:val="00DC4AC2"/>
    <w:rsid w:val="00DC59F1"/>
    <w:rsid w:val="00DC5F7F"/>
    <w:rsid w:val="00DD6C41"/>
    <w:rsid w:val="00DF1922"/>
    <w:rsid w:val="00DF707D"/>
    <w:rsid w:val="00E0085D"/>
    <w:rsid w:val="00E06FB3"/>
    <w:rsid w:val="00E22CA0"/>
    <w:rsid w:val="00E24115"/>
    <w:rsid w:val="00E241FD"/>
    <w:rsid w:val="00E378B8"/>
    <w:rsid w:val="00E4518D"/>
    <w:rsid w:val="00E45415"/>
    <w:rsid w:val="00E4639A"/>
    <w:rsid w:val="00E47333"/>
    <w:rsid w:val="00E55538"/>
    <w:rsid w:val="00E55F08"/>
    <w:rsid w:val="00E72417"/>
    <w:rsid w:val="00E743B2"/>
    <w:rsid w:val="00E76D06"/>
    <w:rsid w:val="00E93631"/>
    <w:rsid w:val="00EB5937"/>
    <w:rsid w:val="00ED3EF5"/>
    <w:rsid w:val="00EE07BC"/>
    <w:rsid w:val="00EF71F7"/>
    <w:rsid w:val="00F036F8"/>
    <w:rsid w:val="00F11441"/>
    <w:rsid w:val="00F151FC"/>
    <w:rsid w:val="00F30B46"/>
    <w:rsid w:val="00F400EF"/>
    <w:rsid w:val="00F43F20"/>
    <w:rsid w:val="00F50159"/>
    <w:rsid w:val="00F559EB"/>
    <w:rsid w:val="00F61615"/>
    <w:rsid w:val="00F648A9"/>
    <w:rsid w:val="00F71DFF"/>
    <w:rsid w:val="00F71EBE"/>
    <w:rsid w:val="00F7476D"/>
    <w:rsid w:val="00F753DD"/>
    <w:rsid w:val="00F87067"/>
    <w:rsid w:val="00FA036F"/>
    <w:rsid w:val="00FB6413"/>
    <w:rsid w:val="00FC4708"/>
    <w:rsid w:val="00FD12F4"/>
    <w:rsid w:val="00FD484C"/>
    <w:rsid w:val="00FE0F87"/>
    <w:rsid w:val="00FF1536"/>
    <w:rsid w:val="00FF313D"/>
    <w:rsid w:val="00FF6B38"/>
    <w:rsid w:val="01524BEF"/>
    <w:rsid w:val="01A77D04"/>
    <w:rsid w:val="02606269"/>
    <w:rsid w:val="05975161"/>
    <w:rsid w:val="05B16F3E"/>
    <w:rsid w:val="05C5109B"/>
    <w:rsid w:val="06400C4E"/>
    <w:rsid w:val="06467A53"/>
    <w:rsid w:val="069F5975"/>
    <w:rsid w:val="06AA5571"/>
    <w:rsid w:val="06E36237"/>
    <w:rsid w:val="07206CFB"/>
    <w:rsid w:val="07743CC1"/>
    <w:rsid w:val="07FC6546"/>
    <w:rsid w:val="08510867"/>
    <w:rsid w:val="087F5A5E"/>
    <w:rsid w:val="08E04BE6"/>
    <w:rsid w:val="09526CCE"/>
    <w:rsid w:val="096458F1"/>
    <w:rsid w:val="09F2225F"/>
    <w:rsid w:val="0A1C3DD7"/>
    <w:rsid w:val="0A4E393A"/>
    <w:rsid w:val="0AD578B8"/>
    <w:rsid w:val="0B1A6EF7"/>
    <w:rsid w:val="0BB47B9A"/>
    <w:rsid w:val="0CAF0F3D"/>
    <w:rsid w:val="0CD768E7"/>
    <w:rsid w:val="0D183D8B"/>
    <w:rsid w:val="0D1E44EB"/>
    <w:rsid w:val="0D553A41"/>
    <w:rsid w:val="0D8E2BBE"/>
    <w:rsid w:val="0E974488"/>
    <w:rsid w:val="0ED017ED"/>
    <w:rsid w:val="0F317232"/>
    <w:rsid w:val="109951E3"/>
    <w:rsid w:val="10CD30DE"/>
    <w:rsid w:val="12350842"/>
    <w:rsid w:val="12BD5009"/>
    <w:rsid w:val="12CB126D"/>
    <w:rsid w:val="13671C3B"/>
    <w:rsid w:val="139A6901"/>
    <w:rsid w:val="13DC7F8F"/>
    <w:rsid w:val="13DF4DD4"/>
    <w:rsid w:val="15170DCC"/>
    <w:rsid w:val="15553BFD"/>
    <w:rsid w:val="155E4C4D"/>
    <w:rsid w:val="16D665D7"/>
    <w:rsid w:val="16F45469"/>
    <w:rsid w:val="17570C01"/>
    <w:rsid w:val="17FE4A37"/>
    <w:rsid w:val="190343BC"/>
    <w:rsid w:val="193450CD"/>
    <w:rsid w:val="196D2C99"/>
    <w:rsid w:val="1AC91950"/>
    <w:rsid w:val="1B514ECF"/>
    <w:rsid w:val="1BCD1B0E"/>
    <w:rsid w:val="1EDE4D82"/>
    <w:rsid w:val="1F4D3D68"/>
    <w:rsid w:val="1F4E421E"/>
    <w:rsid w:val="1F592B19"/>
    <w:rsid w:val="20212EEA"/>
    <w:rsid w:val="203A6436"/>
    <w:rsid w:val="20A7794A"/>
    <w:rsid w:val="21ED1206"/>
    <w:rsid w:val="221832C0"/>
    <w:rsid w:val="222C412C"/>
    <w:rsid w:val="228C5FCA"/>
    <w:rsid w:val="22B1228B"/>
    <w:rsid w:val="22B938E5"/>
    <w:rsid w:val="23387BD5"/>
    <w:rsid w:val="239A66D4"/>
    <w:rsid w:val="23A81EB5"/>
    <w:rsid w:val="24021145"/>
    <w:rsid w:val="243A509D"/>
    <w:rsid w:val="24880EC1"/>
    <w:rsid w:val="24AF0A2A"/>
    <w:rsid w:val="24E448F7"/>
    <w:rsid w:val="24E567F1"/>
    <w:rsid w:val="24FA7414"/>
    <w:rsid w:val="25711E3A"/>
    <w:rsid w:val="25E929CB"/>
    <w:rsid w:val="261B1A87"/>
    <w:rsid w:val="28B02089"/>
    <w:rsid w:val="29E71961"/>
    <w:rsid w:val="2AFB4937"/>
    <w:rsid w:val="2B8971B8"/>
    <w:rsid w:val="2C8E23B3"/>
    <w:rsid w:val="2CAE4F6B"/>
    <w:rsid w:val="2E941D00"/>
    <w:rsid w:val="2F2D6F96"/>
    <w:rsid w:val="30443293"/>
    <w:rsid w:val="30803872"/>
    <w:rsid w:val="32215D63"/>
    <w:rsid w:val="32A03508"/>
    <w:rsid w:val="32EE3D05"/>
    <w:rsid w:val="332E3A59"/>
    <w:rsid w:val="33890133"/>
    <w:rsid w:val="339715FE"/>
    <w:rsid w:val="34BC360E"/>
    <w:rsid w:val="34CF6B76"/>
    <w:rsid w:val="34D63FB3"/>
    <w:rsid w:val="3579545F"/>
    <w:rsid w:val="35CA1CE7"/>
    <w:rsid w:val="369F58D3"/>
    <w:rsid w:val="36F11025"/>
    <w:rsid w:val="382A7A09"/>
    <w:rsid w:val="3966590A"/>
    <w:rsid w:val="39BA53ED"/>
    <w:rsid w:val="3A2764B4"/>
    <w:rsid w:val="3B8B7C9A"/>
    <w:rsid w:val="3C985418"/>
    <w:rsid w:val="3C9C7C85"/>
    <w:rsid w:val="3CED7086"/>
    <w:rsid w:val="3E7046CE"/>
    <w:rsid w:val="3F364027"/>
    <w:rsid w:val="3F6E1949"/>
    <w:rsid w:val="415D3E87"/>
    <w:rsid w:val="420F167B"/>
    <w:rsid w:val="4237710D"/>
    <w:rsid w:val="42A57F3F"/>
    <w:rsid w:val="42F20F80"/>
    <w:rsid w:val="4342358E"/>
    <w:rsid w:val="4373683C"/>
    <w:rsid w:val="437E3AF6"/>
    <w:rsid w:val="443C1FF1"/>
    <w:rsid w:val="444B320C"/>
    <w:rsid w:val="449E3CB4"/>
    <w:rsid w:val="473F0E71"/>
    <w:rsid w:val="47F86519"/>
    <w:rsid w:val="48AB5A5D"/>
    <w:rsid w:val="493B09DC"/>
    <w:rsid w:val="49CC1B61"/>
    <w:rsid w:val="4AD36F68"/>
    <w:rsid w:val="4C78531D"/>
    <w:rsid w:val="4CC065F7"/>
    <w:rsid w:val="4D382228"/>
    <w:rsid w:val="4D862C9F"/>
    <w:rsid w:val="4E945B54"/>
    <w:rsid w:val="4EED4970"/>
    <w:rsid w:val="4F47222B"/>
    <w:rsid w:val="4F500538"/>
    <w:rsid w:val="4F7F6585"/>
    <w:rsid w:val="4FF359B6"/>
    <w:rsid w:val="52554706"/>
    <w:rsid w:val="53803384"/>
    <w:rsid w:val="54D74270"/>
    <w:rsid w:val="55D41DE6"/>
    <w:rsid w:val="56121E8E"/>
    <w:rsid w:val="564A61CE"/>
    <w:rsid w:val="56A96DCF"/>
    <w:rsid w:val="56DA5532"/>
    <w:rsid w:val="57C700CA"/>
    <w:rsid w:val="5894304C"/>
    <w:rsid w:val="58EF1411"/>
    <w:rsid w:val="591F2C79"/>
    <w:rsid w:val="59255D71"/>
    <w:rsid w:val="592A7C30"/>
    <w:rsid w:val="596516D3"/>
    <w:rsid w:val="597E7341"/>
    <w:rsid w:val="5B20356A"/>
    <w:rsid w:val="5BFB1340"/>
    <w:rsid w:val="5C0827EA"/>
    <w:rsid w:val="5D301720"/>
    <w:rsid w:val="5D3E1EF6"/>
    <w:rsid w:val="5D80678E"/>
    <w:rsid w:val="5D9F2CDA"/>
    <w:rsid w:val="5DDE4C55"/>
    <w:rsid w:val="5ED817AC"/>
    <w:rsid w:val="5F4C0C3F"/>
    <w:rsid w:val="5F5E24AA"/>
    <w:rsid w:val="601B6F8F"/>
    <w:rsid w:val="60974186"/>
    <w:rsid w:val="60B116A2"/>
    <w:rsid w:val="611B3FCF"/>
    <w:rsid w:val="622801CA"/>
    <w:rsid w:val="62CC09DC"/>
    <w:rsid w:val="62EC4117"/>
    <w:rsid w:val="62F835B8"/>
    <w:rsid w:val="63D77671"/>
    <w:rsid w:val="647629E6"/>
    <w:rsid w:val="64CD4363"/>
    <w:rsid w:val="66F91EB5"/>
    <w:rsid w:val="671C465C"/>
    <w:rsid w:val="68985C63"/>
    <w:rsid w:val="689D05E0"/>
    <w:rsid w:val="69827B0E"/>
    <w:rsid w:val="69C42CAB"/>
    <w:rsid w:val="6A7C687C"/>
    <w:rsid w:val="6A9409FF"/>
    <w:rsid w:val="6AF05909"/>
    <w:rsid w:val="6B0B534C"/>
    <w:rsid w:val="6B1511B1"/>
    <w:rsid w:val="6B272C8C"/>
    <w:rsid w:val="6BF96C79"/>
    <w:rsid w:val="6C9F6852"/>
    <w:rsid w:val="6D940381"/>
    <w:rsid w:val="6DD643A0"/>
    <w:rsid w:val="6DE714C8"/>
    <w:rsid w:val="6DF84609"/>
    <w:rsid w:val="6F1D4AA8"/>
    <w:rsid w:val="6F2905B2"/>
    <w:rsid w:val="6F441389"/>
    <w:rsid w:val="71436346"/>
    <w:rsid w:val="72355B35"/>
    <w:rsid w:val="72385682"/>
    <w:rsid w:val="72901CD2"/>
    <w:rsid w:val="73571118"/>
    <w:rsid w:val="74B14EC7"/>
    <w:rsid w:val="74E31220"/>
    <w:rsid w:val="75053C12"/>
    <w:rsid w:val="75630D65"/>
    <w:rsid w:val="75776179"/>
    <w:rsid w:val="759D0D2C"/>
    <w:rsid w:val="75DB7AF6"/>
    <w:rsid w:val="763A4575"/>
    <w:rsid w:val="7648386A"/>
    <w:rsid w:val="76F14602"/>
    <w:rsid w:val="7772528F"/>
    <w:rsid w:val="78192AD9"/>
    <w:rsid w:val="78CC4A03"/>
    <w:rsid w:val="79B145B8"/>
    <w:rsid w:val="79D03FC6"/>
    <w:rsid w:val="79F25F85"/>
    <w:rsid w:val="7B7612F7"/>
    <w:rsid w:val="7B8F09A8"/>
    <w:rsid w:val="7B9258BE"/>
    <w:rsid w:val="7BCB6F59"/>
    <w:rsid w:val="7C734B01"/>
    <w:rsid w:val="7C80748C"/>
    <w:rsid w:val="7CA63DDC"/>
    <w:rsid w:val="7CAB3E2D"/>
    <w:rsid w:val="7CAC146D"/>
    <w:rsid w:val="7D0B1FD9"/>
    <w:rsid w:val="7ECB39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1A2"/>
    <w:pPr>
      <w:widowControl w:val="0"/>
      <w:jc w:val="both"/>
    </w:pPr>
    <w:rPr>
      <w:rFonts w:ascii="等线" w:eastAsia="等线" w:hAnsi="等线"/>
      <w:kern w:val="2"/>
      <w:sz w:val="21"/>
      <w:szCs w:val="21"/>
    </w:rPr>
  </w:style>
  <w:style w:type="paragraph" w:styleId="2">
    <w:name w:val="heading 2"/>
    <w:basedOn w:val="a"/>
    <w:link w:val="2Char"/>
    <w:uiPriority w:val="1"/>
    <w:qFormat/>
    <w:rsid w:val="000701A2"/>
    <w:pPr>
      <w:widowControl/>
      <w:spacing w:line="306" w:lineRule="exact"/>
      <w:ind w:left="600"/>
      <w:jc w:val="left"/>
      <w:outlineLvl w:val="1"/>
    </w:pPr>
    <w:rPr>
      <w:rFonts w:ascii="宋体" w:eastAsia="宋体" w:hAnsi="宋体" w:cs="宋体"/>
      <w:b/>
      <w:b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unhideWhenUsed/>
    <w:qFormat/>
    <w:rsid w:val="000701A2"/>
    <w:pPr>
      <w:ind w:firstLineChars="200" w:firstLine="420"/>
    </w:pPr>
  </w:style>
  <w:style w:type="paragraph" w:styleId="a4">
    <w:name w:val="annotation text"/>
    <w:basedOn w:val="a"/>
    <w:autoRedefine/>
    <w:uiPriority w:val="99"/>
    <w:semiHidden/>
    <w:unhideWhenUsed/>
    <w:qFormat/>
    <w:rsid w:val="000701A2"/>
    <w:pPr>
      <w:jc w:val="left"/>
    </w:pPr>
  </w:style>
  <w:style w:type="paragraph" w:styleId="a5">
    <w:name w:val="Body Text"/>
    <w:basedOn w:val="a"/>
    <w:link w:val="Char"/>
    <w:uiPriority w:val="99"/>
    <w:unhideWhenUsed/>
    <w:qFormat/>
    <w:rsid w:val="000701A2"/>
    <w:pPr>
      <w:widowControl/>
      <w:spacing w:after="120"/>
      <w:jc w:val="left"/>
    </w:pPr>
    <w:rPr>
      <w:rFonts w:ascii="Times New Roman" w:eastAsia="Arial Unicode MS" w:hAnsi="Times New Roman"/>
      <w:kern w:val="0"/>
      <w:sz w:val="24"/>
      <w:szCs w:val="24"/>
      <w:lang w:eastAsia="en-US"/>
    </w:rPr>
  </w:style>
  <w:style w:type="paragraph" w:styleId="20">
    <w:name w:val="Body Text Indent 2"/>
    <w:basedOn w:val="a"/>
    <w:uiPriority w:val="99"/>
    <w:qFormat/>
    <w:rsid w:val="000701A2"/>
    <w:pPr>
      <w:spacing w:after="120" w:line="480" w:lineRule="auto"/>
      <w:ind w:leftChars="200" w:left="420"/>
    </w:pPr>
  </w:style>
  <w:style w:type="paragraph" w:styleId="a6">
    <w:name w:val="footer"/>
    <w:basedOn w:val="a"/>
    <w:link w:val="Char0"/>
    <w:uiPriority w:val="99"/>
    <w:unhideWhenUsed/>
    <w:qFormat/>
    <w:rsid w:val="000701A2"/>
    <w:pPr>
      <w:tabs>
        <w:tab w:val="center" w:pos="4153"/>
        <w:tab w:val="right" w:pos="8306"/>
      </w:tabs>
      <w:snapToGrid w:val="0"/>
      <w:jc w:val="left"/>
    </w:pPr>
    <w:rPr>
      <w:sz w:val="18"/>
      <w:szCs w:val="18"/>
    </w:rPr>
  </w:style>
  <w:style w:type="paragraph" w:styleId="a7">
    <w:name w:val="header"/>
    <w:basedOn w:val="a"/>
    <w:link w:val="Char1"/>
    <w:uiPriority w:val="99"/>
    <w:unhideWhenUsed/>
    <w:qFormat/>
    <w:rsid w:val="000701A2"/>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0701A2"/>
    <w:pPr>
      <w:widowControl/>
      <w:spacing w:before="100" w:beforeAutospacing="1" w:after="100" w:afterAutospacing="1"/>
      <w:jc w:val="left"/>
    </w:pPr>
    <w:rPr>
      <w:rFonts w:ascii="宋体" w:eastAsia="Arial Unicode MS" w:hAnsi="宋体" w:cs="宋体"/>
      <w:kern w:val="0"/>
      <w:sz w:val="24"/>
      <w:szCs w:val="24"/>
      <w:lang w:eastAsia="en-US"/>
    </w:rPr>
  </w:style>
  <w:style w:type="table" w:styleId="a9">
    <w:name w:val="Table Grid"/>
    <w:basedOn w:val="a1"/>
    <w:autoRedefine/>
    <w:uiPriority w:val="99"/>
    <w:qFormat/>
    <w:rsid w:val="000701A2"/>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autoRedefine/>
    <w:uiPriority w:val="34"/>
    <w:qFormat/>
    <w:rsid w:val="000701A2"/>
    <w:pPr>
      <w:spacing w:line="440" w:lineRule="exact"/>
      <w:ind w:firstLineChars="200" w:firstLine="561"/>
    </w:pPr>
    <w:rPr>
      <w:rFonts w:ascii="华文仿宋" w:eastAsia="华文仿宋" w:hAnsi="华文仿宋" w:cs="华文仿宋"/>
      <w:b/>
      <w:bCs/>
      <w:color w:val="000000" w:themeColor="text1"/>
      <w:kern w:val="0"/>
      <w:sz w:val="28"/>
      <w:szCs w:val="28"/>
      <w:u w:color="000000"/>
    </w:rPr>
  </w:style>
  <w:style w:type="paragraph" w:customStyle="1" w:styleId="Aa">
    <w:name w:val="正文 A"/>
    <w:basedOn w:val="a"/>
    <w:autoRedefine/>
    <w:qFormat/>
    <w:rsid w:val="000701A2"/>
    <w:rPr>
      <w:rFonts w:ascii="Times New Roman" w:eastAsia="Arial Unicode MS" w:hAnsi="Times New Roman" w:cs="Arial Unicode MS"/>
      <w:color w:val="000000"/>
    </w:rPr>
  </w:style>
  <w:style w:type="paragraph" w:customStyle="1" w:styleId="10">
    <w:name w:val="列表段落1"/>
    <w:basedOn w:val="a"/>
    <w:qFormat/>
    <w:rsid w:val="000701A2"/>
    <w:pPr>
      <w:ind w:firstLineChars="200" w:firstLine="420"/>
    </w:pPr>
  </w:style>
  <w:style w:type="paragraph" w:customStyle="1" w:styleId="11">
    <w:name w:val="无间隔1"/>
    <w:basedOn w:val="a"/>
    <w:autoRedefine/>
    <w:qFormat/>
    <w:rsid w:val="000701A2"/>
  </w:style>
  <w:style w:type="character" w:customStyle="1" w:styleId="2Char">
    <w:name w:val="标题 2 Char"/>
    <w:basedOn w:val="a0"/>
    <w:link w:val="2"/>
    <w:uiPriority w:val="1"/>
    <w:qFormat/>
    <w:rsid w:val="000701A2"/>
    <w:rPr>
      <w:rFonts w:ascii="宋体" w:hAnsi="宋体" w:cs="宋体"/>
      <w:b/>
      <w:bCs/>
      <w:sz w:val="24"/>
      <w:szCs w:val="24"/>
      <w:lang w:eastAsia="en-US"/>
    </w:rPr>
  </w:style>
  <w:style w:type="character" w:customStyle="1" w:styleId="Char1">
    <w:name w:val="页眉 Char"/>
    <w:basedOn w:val="a0"/>
    <w:link w:val="a7"/>
    <w:uiPriority w:val="99"/>
    <w:qFormat/>
    <w:rsid w:val="000701A2"/>
    <w:rPr>
      <w:rFonts w:ascii="等线" w:eastAsia="等线" w:hAnsi="等线"/>
      <w:kern w:val="2"/>
      <w:sz w:val="18"/>
      <w:szCs w:val="18"/>
    </w:rPr>
  </w:style>
  <w:style w:type="character" w:customStyle="1" w:styleId="Char0">
    <w:name w:val="页脚 Char"/>
    <w:basedOn w:val="a0"/>
    <w:link w:val="a6"/>
    <w:uiPriority w:val="99"/>
    <w:qFormat/>
    <w:rsid w:val="000701A2"/>
    <w:rPr>
      <w:rFonts w:ascii="等线" w:eastAsia="等线" w:hAnsi="等线"/>
      <w:kern w:val="2"/>
      <w:sz w:val="18"/>
      <w:szCs w:val="18"/>
    </w:rPr>
  </w:style>
  <w:style w:type="character" w:customStyle="1" w:styleId="Char">
    <w:name w:val="正文文本 Char"/>
    <w:basedOn w:val="a0"/>
    <w:link w:val="a5"/>
    <w:uiPriority w:val="99"/>
    <w:qFormat/>
    <w:rsid w:val="000701A2"/>
    <w:rPr>
      <w:rFonts w:eastAsia="Arial Unicode MS"/>
      <w:sz w:val="24"/>
      <w:szCs w:val="24"/>
      <w:lang w:eastAsia="en-US"/>
    </w:rPr>
  </w:style>
  <w:style w:type="paragraph" w:styleId="ab">
    <w:name w:val="List Paragraph"/>
    <w:basedOn w:val="a"/>
    <w:autoRedefine/>
    <w:uiPriority w:val="34"/>
    <w:qFormat/>
    <w:rsid w:val="000701A2"/>
    <w:pPr>
      <w:ind w:left="420" w:firstLine="560"/>
    </w:pPr>
    <w:rPr>
      <w:rFonts w:ascii="华文仿宋" w:eastAsia="华文仿宋" w:hAnsi="华文仿宋" w:cs="华文仿宋"/>
      <w:bCs/>
      <w:color w:val="000000" w:themeColor="text1"/>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1221</Words>
  <Characters>6966</Characters>
  <Application>Microsoft Office Word</Application>
  <DocSecurity>0</DocSecurity>
  <Lines>58</Lines>
  <Paragraphs>16</Paragraphs>
  <ScaleCrop>false</ScaleCrop>
  <Company>Microsoft</Company>
  <LinksUpToDate>false</LinksUpToDate>
  <CharactersWithSpaces>8171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chenym103@163.com</dc:creator>
  <cp:lastModifiedBy>USER-</cp:lastModifiedBy>
  <cp:revision>15</cp:revision>
  <dcterms:created xsi:type="dcterms:W3CDTF">2024-12-13T07:32:00Z</dcterms:created>
  <dcterms:modified xsi:type="dcterms:W3CDTF">2024-12-27T01:29:00Z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E863999596E44329B2B885152B5E23E6_12</vt:lpwstr>
  </property>
</Properties>
</file>