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F9E" w:rsidRDefault="007E3F9E">
      <w:pPr>
        <w:snapToGrid w:val="0"/>
        <w:spacing w:line="360" w:lineRule="auto"/>
        <w:jc w:val="center"/>
        <w:outlineLvl w:val="0"/>
        <w:rPr>
          <w:rFonts w:ascii="黑体" w:eastAsia="黑体" w:hAnsi="黑体"/>
          <w:b/>
          <w:sz w:val="32"/>
          <w:szCs w:val="32"/>
        </w:rPr>
      </w:pPr>
      <w:r w:rsidRPr="007E3F9E">
        <w:rPr>
          <w:rFonts w:ascii="黑体" w:eastAsia="黑体" w:hAnsi="黑体" w:hint="eastAsia"/>
          <w:b/>
          <w:sz w:val="32"/>
          <w:szCs w:val="32"/>
        </w:rPr>
        <w:t>青浦区人民政府教育督导室</w:t>
      </w:r>
      <w:r w:rsidR="00F948C5">
        <w:rPr>
          <w:rFonts w:ascii="黑体" w:eastAsia="黑体" w:hAnsi="黑体" w:hint="eastAsia"/>
          <w:b/>
          <w:sz w:val="32"/>
          <w:szCs w:val="32"/>
        </w:rPr>
        <w:t>关于对上海市青浦高级中学</w:t>
      </w:r>
    </w:p>
    <w:p w:rsidR="00D42268" w:rsidRDefault="00F948C5">
      <w:pPr>
        <w:snapToGrid w:val="0"/>
        <w:spacing w:line="360" w:lineRule="auto"/>
        <w:jc w:val="center"/>
        <w:outlineLvl w:val="0"/>
        <w:rPr>
          <w:rFonts w:ascii="黑体" w:eastAsia="黑体" w:hAnsi="黑体"/>
          <w:b/>
          <w:sz w:val="32"/>
          <w:szCs w:val="32"/>
        </w:rPr>
      </w:pPr>
      <w:r>
        <w:rPr>
          <w:rFonts w:ascii="黑体" w:eastAsia="黑体" w:hAnsi="黑体" w:hint="eastAsia"/>
          <w:b/>
          <w:sz w:val="32"/>
          <w:szCs w:val="32"/>
        </w:rPr>
        <w:t>发展性教育综合督导评价的意见书</w:t>
      </w:r>
    </w:p>
    <w:p w:rsidR="00D42268" w:rsidRDefault="00D42268">
      <w:pPr>
        <w:snapToGrid w:val="0"/>
        <w:spacing w:line="360" w:lineRule="auto"/>
        <w:ind w:firstLineChars="200" w:firstLine="560"/>
        <w:rPr>
          <w:rFonts w:ascii="仿宋" w:eastAsia="仿宋" w:hAnsi="仿宋" w:cs="仿宋"/>
          <w:sz w:val="28"/>
          <w:szCs w:val="28"/>
        </w:rPr>
      </w:pPr>
    </w:p>
    <w:p w:rsidR="00D42268" w:rsidRDefault="00F948C5" w:rsidP="003377D2">
      <w:pPr>
        <w:ind w:firstLineChars="200" w:firstLine="560"/>
        <w:rPr>
          <w:rFonts w:ascii="华文仿宋" w:eastAsia="华文仿宋" w:hAnsi="华文仿宋"/>
          <w:sz w:val="28"/>
          <w:szCs w:val="28"/>
        </w:rPr>
      </w:pPr>
      <w:r>
        <w:rPr>
          <w:rFonts w:ascii="华文仿宋" w:eastAsia="华文仿宋" w:hAnsi="华文仿宋" w:cs="华文仿宋" w:hint="eastAsia"/>
          <w:sz w:val="28"/>
          <w:szCs w:val="28"/>
        </w:rPr>
        <w:t>根据《国家教育督导条例》《上海市教育督导条例》的精神和《青浦区中小学校发展性教育综合督导评价》要求，青浦区教育督导室组织专家组于2024年5月14日，对上海市青浦高级中学开展了发展性教育综合督导评价。</w:t>
      </w:r>
    </w:p>
    <w:p w:rsidR="00D42268" w:rsidRDefault="00F948C5" w:rsidP="003377D2">
      <w:pPr>
        <w:ind w:firstLineChars="200" w:firstLine="560"/>
        <w:rPr>
          <w:rFonts w:ascii="华文仿宋" w:eastAsia="华文仿宋" w:hAnsi="华文仿宋"/>
          <w:sz w:val="28"/>
          <w:szCs w:val="28"/>
        </w:rPr>
      </w:pPr>
      <w:r>
        <w:rPr>
          <w:rFonts w:ascii="华文仿宋" w:eastAsia="华文仿宋" w:hAnsi="华文仿宋" w:hint="eastAsia"/>
          <w:sz w:val="28"/>
          <w:szCs w:val="28"/>
        </w:rPr>
        <w:t>期间，专家组听取了蒋伟勇</w:t>
      </w:r>
      <w:r>
        <w:rPr>
          <w:rFonts w:ascii="仿宋" w:eastAsia="仿宋" w:hAnsi="仿宋" w:cs="仿宋" w:hint="eastAsia"/>
          <w:sz w:val="28"/>
          <w:szCs w:val="28"/>
        </w:rPr>
        <w:t>校长作的题为“承续百年建校史，磨炼教育正堪行”的自评报告</w:t>
      </w:r>
      <w:r>
        <w:rPr>
          <w:rFonts w:ascii="华文仿宋" w:eastAsia="华文仿宋" w:hAnsi="华文仿宋" w:hint="eastAsia"/>
          <w:sz w:val="28"/>
          <w:szCs w:val="28"/>
        </w:rPr>
        <w:t>，访谈了校长、书记、教学副校长、中层干部、教师等共17人次，召开了教师、学生3个座谈会，共26人次参加，观课节7节，查阅了学校提供的“学校治理”“德育文化”“课程与教学”“师资队伍”“安全后勤”“重点发展特色项目”等方面的电子和纸质资料，对146名教师、122名学生、118名家长、51名</w:t>
      </w:r>
      <w:r>
        <w:rPr>
          <w:rFonts w:ascii="华文仿宋" w:eastAsia="华文仿宋" w:hAnsi="华文仿宋"/>
          <w:sz w:val="28"/>
          <w:szCs w:val="28"/>
        </w:rPr>
        <w:t>社区代表</w:t>
      </w:r>
      <w:r>
        <w:rPr>
          <w:rFonts w:ascii="华文仿宋" w:eastAsia="华文仿宋" w:hAnsi="华文仿宋" w:hint="eastAsia"/>
          <w:sz w:val="28"/>
          <w:szCs w:val="28"/>
        </w:rPr>
        <w:t>进行了问卷调查，共获取原始数据</w:t>
      </w:r>
      <w:r w:rsidR="00493583">
        <w:rPr>
          <w:rFonts w:ascii="华文仿宋" w:eastAsia="华文仿宋" w:hAnsi="华文仿宋"/>
          <w:sz w:val="28"/>
          <w:szCs w:val="28"/>
        </w:rPr>
        <w:t>12674</w:t>
      </w:r>
      <w:r>
        <w:rPr>
          <w:rFonts w:ascii="华文仿宋" w:eastAsia="华文仿宋" w:hAnsi="华文仿宋" w:hint="eastAsia"/>
          <w:sz w:val="28"/>
          <w:szCs w:val="28"/>
        </w:rPr>
        <w:t>余条，比较全面地了解了上海市青浦高级中学近</w:t>
      </w:r>
      <w:r>
        <w:rPr>
          <w:rFonts w:ascii="华文仿宋" w:eastAsia="华文仿宋" w:hAnsi="华文仿宋"/>
          <w:sz w:val="28"/>
          <w:szCs w:val="28"/>
        </w:rPr>
        <w:t>三年</w:t>
      </w:r>
      <w:r>
        <w:rPr>
          <w:rFonts w:ascii="华文仿宋" w:eastAsia="华文仿宋" w:hAnsi="华文仿宋" w:hint="eastAsia"/>
          <w:sz w:val="28"/>
          <w:szCs w:val="28"/>
        </w:rPr>
        <w:t>的发展情况。依据本次发展性教育</w:t>
      </w:r>
      <w:r>
        <w:rPr>
          <w:rFonts w:ascii="华文仿宋" w:eastAsia="华文仿宋" w:hAnsi="华文仿宋"/>
          <w:sz w:val="28"/>
          <w:szCs w:val="28"/>
        </w:rPr>
        <w:t>综合</w:t>
      </w:r>
      <w:r>
        <w:rPr>
          <w:rFonts w:ascii="华文仿宋" w:eastAsia="华文仿宋" w:hAnsi="华文仿宋" w:hint="eastAsia"/>
          <w:sz w:val="28"/>
          <w:szCs w:val="28"/>
        </w:rPr>
        <w:t>督导评价指标，专家组在汇总分析各类信息的基础上，形成了如下意见：</w:t>
      </w:r>
    </w:p>
    <w:p w:rsidR="00D42268" w:rsidRDefault="00F948C5" w:rsidP="00CD7B83">
      <w:pPr>
        <w:snapToGrid w:val="0"/>
        <w:spacing w:beforeLines="50" w:line="360" w:lineRule="auto"/>
        <w:ind w:firstLineChars="200" w:firstLine="600"/>
        <w:outlineLvl w:val="0"/>
        <w:rPr>
          <w:rFonts w:ascii="黑体" w:eastAsia="黑体" w:hAnsi="黑体"/>
          <w:bCs/>
          <w:color w:val="000000"/>
          <w:sz w:val="30"/>
          <w:szCs w:val="30"/>
        </w:rPr>
      </w:pPr>
      <w:r>
        <w:rPr>
          <w:rFonts w:ascii="黑体" w:eastAsia="黑体" w:hAnsi="黑体" w:hint="eastAsia"/>
          <w:bCs/>
          <w:color w:val="000000"/>
          <w:sz w:val="30"/>
          <w:szCs w:val="30"/>
        </w:rPr>
        <w:t>一、基本情况</w:t>
      </w:r>
    </w:p>
    <w:p w:rsidR="00D42268" w:rsidRDefault="00F948C5" w:rsidP="003377D2">
      <w:pPr>
        <w:ind w:firstLineChars="200" w:firstLine="560"/>
        <w:rPr>
          <w:rFonts w:ascii="仿宋" w:eastAsia="仿宋" w:hAnsi="仿宋" w:cs="仿宋"/>
          <w:sz w:val="28"/>
          <w:szCs w:val="28"/>
        </w:rPr>
      </w:pPr>
      <w:r>
        <w:rPr>
          <w:rFonts w:ascii="仿宋" w:eastAsia="仿宋" w:hAnsi="仿宋" w:cs="仿宋" w:hint="eastAsia"/>
          <w:sz w:val="28"/>
          <w:szCs w:val="28"/>
        </w:rPr>
        <w:t>汇总本次督导信息，督导组认为：学校全面贯彻党的教育方针，坚持正确的办学方向，</w:t>
      </w:r>
      <w:r>
        <w:rPr>
          <w:rFonts w:ascii="仿宋" w:eastAsia="仿宋" w:hAnsi="仿宋" w:cs="仿宋" w:hint="eastAsia"/>
          <w:color w:val="000000"/>
          <w:kern w:val="0"/>
          <w:sz w:val="28"/>
          <w:szCs w:val="28"/>
        </w:rPr>
        <w:t>恪守“崇德务实，育才成才”的办学宗旨，坚持“磨炼教育”办学理念，坚持</w:t>
      </w:r>
      <w:r>
        <w:rPr>
          <w:rFonts w:ascii="仿宋" w:eastAsia="仿宋" w:hAnsi="仿宋" w:cs="宋体" w:hint="eastAsia"/>
          <w:bCs/>
          <w:sz w:val="28"/>
          <w:szCs w:val="28"/>
          <w:lang w:bidi="zh-CN"/>
        </w:rPr>
        <w:t>德、智、体、美、劳五育融合，</w:t>
      </w:r>
      <w:r>
        <w:rPr>
          <w:rFonts w:ascii="华文仿宋" w:eastAsia="华文仿宋" w:hAnsi="华文仿宋" w:cs="Arial Unicode MS" w:hint="eastAsia"/>
          <w:color w:val="000000"/>
          <w:sz w:val="28"/>
          <w:szCs w:val="28"/>
          <w:u w:color="000000"/>
        </w:rPr>
        <w:t>围绕培养适应终身发展和社会发展需要的必备品格和关键能力的“核心素养”时代要求，结合“磨出必备品格，炼就关键能力”的课程理念，整合梳理学校所有课程内容，建构起适合学校课程落实与发展的“磨炼”课程方案，</w:t>
      </w:r>
      <w:r>
        <w:rPr>
          <w:rFonts w:ascii="华文仿宋" w:eastAsia="华文仿宋" w:hAnsi="华文仿宋" w:cs="Arial Unicode MS" w:hint="eastAsia"/>
          <w:color w:val="000000"/>
          <w:sz w:val="28"/>
          <w:szCs w:val="28"/>
          <w:u w:color="000000"/>
        </w:rPr>
        <w:lastRenderedPageBreak/>
        <w:t>并施以“大概念教学”的方式，努力开展育人方式的变革，已有较好的成效。</w:t>
      </w:r>
      <w:r>
        <w:rPr>
          <w:rFonts w:ascii="仿宋" w:eastAsia="仿宋" w:hAnsi="仿宋" w:cs="仿宋" w:hint="eastAsia"/>
          <w:sz w:val="28"/>
          <w:szCs w:val="28"/>
        </w:rPr>
        <w:t>通过不断完善教师评价激励机制、加强教师梯队建设，使青年教师迅速成长，名优教师不断发展，形成了结构合理、整体素质较好、优秀教师数量较多的师资队伍。</w:t>
      </w:r>
      <w:r>
        <w:rPr>
          <w:rFonts w:ascii="仿宋" w:eastAsia="仿宋" w:hAnsi="仿宋" w:cs="仿宋"/>
          <w:sz w:val="28"/>
          <w:szCs w:val="28"/>
        </w:rPr>
        <w:t xml:space="preserve"> “龙舟文化”和“磨炼书院”特色项目</w:t>
      </w:r>
      <w:r>
        <w:rPr>
          <w:rFonts w:ascii="仿宋" w:eastAsia="仿宋" w:hAnsi="仿宋" w:cs="仿宋" w:hint="eastAsia"/>
          <w:sz w:val="28"/>
          <w:szCs w:val="28"/>
        </w:rPr>
        <w:t>的显著成效</w:t>
      </w:r>
      <w:r>
        <w:rPr>
          <w:rFonts w:ascii="仿宋" w:eastAsia="仿宋" w:hAnsi="仿宋" w:cs="仿宋"/>
          <w:sz w:val="28"/>
          <w:szCs w:val="28"/>
        </w:rPr>
        <w:t>，促进</w:t>
      </w:r>
      <w:r>
        <w:rPr>
          <w:rFonts w:ascii="仿宋" w:eastAsia="仿宋" w:hAnsi="仿宋" w:cs="仿宋" w:hint="eastAsia"/>
          <w:sz w:val="28"/>
          <w:szCs w:val="28"/>
        </w:rPr>
        <w:t>了</w:t>
      </w:r>
      <w:r>
        <w:rPr>
          <w:rFonts w:ascii="仿宋" w:eastAsia="仿宋" w:hAnsi="仿宋" w:cs="仿宋"/>
          <w:sz w:val="28"/>
          <w:szCs w:val="28"/>
        </w:rPr>
        <w:t>学校的特色建设向多样化高质量发展</w:t>
      </w:r>
      <w:r>
        <w:rPr>
          <w:rFonts w:ascii="仿宋" w:eastAsia="仿宋" w:hAnsi="仿宋" w:cs="仿宋" w:hint="eastAsia"/>
          <w:sz w:val="28"/>
          <w:szCs w:val="28"/>
        </w:rPr>
        <w:t>。</w:t>
      </w:r>
    </w:p>
    <w:p w:rsidR="00D42268" w:rsidRDefault="00F948C5" w:rsidP="00CD7B83">
      <w:pPr>
        <w:snapToGrid w:val="0"/>
        <w:spacing w:beforeLines="50" w:line="360" w:lineRule="auto"/>
        <w:ind w:firstLineChars="200" w:firstLine="600"/>
        <w:outlineLvl w:val="0"/>
        <w:rPr>
          <w:rFonts w:ascii="黑体" w:eastAsia="黑体" w:hAnsi="黑体"/>
          <w:bCs/>
          <w:color w:val="000000"/>
          <w:sz w:val="30"/>
          <w:szCs w:val="30"/>
        </w:rPr>
      </w:pPr>
      <w:r>
        <w:rPr>
          <w:rFonts w:ascii="黑体" w:eastAsia="黑体" w:hAnsi="黑体" w:hint="eastAsia"/>
          <w:bCs/>
          <w:color w:val="000000"/>
          <w:sz w:val="30"/>
          <w:szCs w:val="30"/>
        </w:rPr>
        <w:t>二、主要的工作与成效</w:t>
      </w:r>
    </w:p>
    <w:p w:rsidR="00D42268" w:rsidRDefault="00F948C5" w:rsidP="003377D2">
      <w:pPr>
        <w:snapToGrid w:val="0"/>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（一）学校治理</w:t>
      </w:r>
    </w:p>
    <w:p w:rsidR="00D42268" w:rsidRDefault="00F948C5" w:rsidP="003377D2">
      <w:pPr>
        <w:pStyle w:val="1"/>
        <w:spacing w:line="360" w:lineRule="auto"/>
        <w:ind w:firstLine="561"/>
        <w:rPr>
          <w:rFonts w:ascii="华文仿宋" w:eastAsia="华文仿宋" w:hAnsi="华文仿宋"/>
          <w:sz w:val="28"/>
          <w:szCs w:val="28"/>
        </w:rPr>
      </w:pPr>
      <w:r>
        <w:rPr>
          <w:rFonts w:ascii="华文仿宋" w:eastAsia="华文仿宋" w:hAnsi="华文仿宋" w:hint="eastAsia"/>
          <w:b/>
          <w:bCs/>
          <w:sz w:val="28"/>
          <w:szCs w:val="28"/>
        </w:rPr>
        <w:t>1</w:t>
      </w:r>
      <w:r w:rsidR="00CD7B83">
        <w:rPr>
          <w:rFonts w:ascii="华文仿宋" w:eastAsia="华文仿宋" w:hAnsi="华文仿宋" w:hint="eastAsia"/>
          <w:b/>
          <w:bCs/>
          <w:sz w:val="28"/>
          <w:szCs w:val="28"/>
        </w:rPr>
        <w:t>.</w:t>
      </w:r>
      <w:r>
        <w:rPr>
          <w:rFonts w:ascii="华文仿宋" w:eastAsia="华文仿宋" w:hAnsi="华文仿宋" w:hint="eastAsia"/>
          <w:b/>
          <w:bCs/>
          <w:sz w:val="28"/>
          <w:szCs w:val="28"/>
        </w:rPr>
        <w:t>坚持党建引领，落实立德树人根本任务育人才</w:t>
      </w:r>
    </w:p>
    <w:p w:rsidR="00D42268" w:rsidRDefault="00F948C5" w:rsidP="003377D2">
      <w:pPr>
        <w:spacing w:line="360" w:lineRule="auto"/>
        <w:ind w:firstLineChars="200" w:firstLine="560"/>
        <w:rPr>
          <w:rFonts w:ascii="仿宋" w:eastAsia="仿宋" w:hAnsi="仿宋" w:cs="仿宋"/>
          <w:color w:val="000000"/>
          <w:sz w:val="28"/>
          <w:szCs w:val="28"/>
        </w:rPr>
      </w:pPr>
      <w:r>
        <w:rPr>
          <w:rFonts w:ascii="仿宋" w:eastAsia="仿宋" w:hAnsi="仿宋" w:cs="仿宋" w:hint="eastAsia"/>
          <w:sz w:val="28"/>
          <w:szCs w:val="28"/>
        </w:rPr>
        <w:t>学校重视党建引领作用，健全党对学校工作领导的制度机制建设，落实党组织领导的校长负责制，</w:t>
      </w:r>
      <w:r>
        <w:rPr>
          <w:rFonts w:ascii="仿宋" w:eastAsia="仿宋" w:hAnsi="仿宋" w:cs="仿宋" w:hint="eastAsia"/>
          <w:color w:val="000000"/>
          <w:kern w:val="0"/>
          <w:sz w:val="28"/>
          <w:szCs w:val="28"/>
        </w:rPr>
        <w:t>制订了《上海市青浦高级中学关于建立党总支领导的校长负责制改革方案》和相关会议的议事规则，学校充分发挥教职工代表大会的重大事项集体决策、民主监督作用；学校党总支深入开展主题教育，学校领导带头为党员教师主讲专题党课，进一步统一思想、凝聚人心， 建立党、团、工会的组织协同机制，</w:t>
      </w:r>
      <w:r>
        <w:rPr>
          <w:rFonts w:ascii="仿宋" w:eastAsia="仿宋" w:hAnsi="仿宋" w:cs="仿宋" w:hint="eastAsia"/>
          <w:sz w:val="28"/>
          <w:szCs w:val="28"/>
        </w:rPr>
        <w:t>落实党风廉政建设责任制和意识形态工作责任制。</w:t>
      </w:r>
      <w:r>
        <w:rPr>
          <w:rFonts w:ascii="仿宋" w:eastAsia="仿宋" w:hAnsi="仿宋" w:cs="仿宋" w:hint="eastAsia"/>
          <w:color w:val="000000"/>
          <w:kern w:val="0"/>
          <w:sz w:val="28"/>
          <w:szCs w:val="28"/>
        </w:rPr>
        <w:t>学校坚持“立德树人”根本任务，以培养具有身心健康、坚毅品格，扎实基础、创新能力，家国情怀、国际视野的全面发展的培养目标，构建高质量特色化发展育人体系，认真落实《习近平新时代中国特色社会主义思想学生读本》的“三进”，围绕“一纵一横”来构建和践行“一体两翼三载体”思政一体化育人机制，开发资源探索“高中高校”思政一体化建设，努力推动学校思政课程和课程思政两者深度融合。坚持“五育融合”，培育德智体美劳全面发展人才。</w:t>
      </w:r>
    </w:p>
    <w:p w:rsidR="00D42268" w:rsidRDefault="00CD7B83" w:rsidP="00CD7B83">
      <w:pPr>
        <w:pStyle w:val="1"/>
        <w:spacing w:line="360" w:lineRule="auto"/>
        <w:ind w:left="562" w:firstLineChars="0" w:firstLine="0"/>
        <w:rPr>
          <w:rFonts w:ascii="仿宋" w:eastAsia="仿宋" w:hAnsi="仿宋" w:cs="仿宋"/>
          <w:b/>
          <w:bCs/>
          <w:sz w:val="28"/>
          <w:szCs w:val="28"/>
        </w:rPr>
      </w:pPr>
      <w:r>
        <w:rPr>
          <w:rFonts w:ascii="仿宋" w:eastAsia="仿宋" w:hAnsi="仿宋" w:cs="仿宋" w:hint="eastAsia"/>
          <w:b/>
          <w:bCs/>
          <w:sz w:val="28"/>
          <w:szCs w:val="28"/>
        </w:rPr>
        <w:t>2.</w:t>
      </w:r>
      <w:r w:rsidR="00F948C5">
        <w:rPr>
          <w:rFonts w:ascii="仿宋" w:eastAsia="仿宋" w:hAnsi="仿宋" w:cs="仿宋" w:hint="eastAsia"/>
          <w:b/>
          <w:bCs/>
          <w:sz w:val="28"/>
          <w:szCs w:val="28"/>
        </w:rPr>
        <w:t>坚持规划导向，注重制度建设确保发展高质量</w:t>
      </w:r>
    </w:p>
    <w:p w:rsidR="00D42268" w:rsidRDefault="00F948C5" w:rsidP="003377D2">
      <w:pPr>
        <w:pStyle w:val="1"/>
        <w:spacing w:line="360" w:lineRule="auto"/>
        <w:ind w:firstLine="560"/>
        <w:rPr>
          <w:rFonts w:ascii="仿宋" w:eastAsia="仿宋" w:hAnsi="仿宋" w:cs="仿宋"/>
          <w:sz w:val="28"/>
          <w:szCs w:val="28"/>
        </w:rPr>
      </w:pPr>
      <w:r>
        <w:rPr>
          <w:rFonts w:ascii="仿宋" w:eastAsia="仿宋" w:hAnsi="仿宋" w:cs="仿宋" w:hint="eastAsia"/>
          <w:sz w:val="28"/>
          <w:szCs w:val="28"/>
        </w:rPr>
        <w:lastRenderedPageBreak/>
        <w:t>学校有连续、系统的发展规划，以十四五发展规划为引领，明确学校发展目标和各领域、重点项目、办学特色发展目标，措施针对性、操作性强，发展规划与学校学期工作计划、部门领域工作计划关联度高，学校还建立了规划实施的自评机制，从发展规划实施中期自评报告情况，规划目标达成度高，而且对规划目标和内容进行了反思调整，符合学校高质量发展要求。</w:t>
      </w:r>
    </w:p>
    <w:p w:rsidR="00D42268" w:rsidRDefault="00F948C5" w:rsidP="003377D2">
      <w:pPr>
        <w:pStyle w:val="1"/>
        <w:spacing w:line="360" w:lineRule="auto"/>
        <w:ind w:firstLine="560"/>
        <w:rPr>
          <w:rFonts w:ascii="仿宋" w:eastAsia="仿宋" w:hAnsi="仿宋" w:cs="仿宋"/>
          <w:sz w:val="28"/>
          <w:szCs w:val="28"/>
        </w:rPr>
      </w:pPr>
      <w:r>
        <w:rPr>
          <w:rFonts w:ascii="仿宋" w:eastAsia="仿宋" w:hAnsi="仿宋" w:cs="仿宋" w:hint="eastAsia"/>
          <w:sz w:val="28"/>
          <w:szCs w:val="28"/>
        </w:rPr>
        <w:t>学校重视制度建设，修订完善了《青浦高级中学章程》，对2020年编制的《学校制度汇编》进行研究修改，逐步完善构建以章程为核心的学校内部规章制度体系，如《青浦高级中学教育管理常规制度》，及师生权益保护、救济、惩戒等制度，规范了制度的“立、改、废”程序，清晰了学校治理结构，为学校高质量发展提供了保障。学校积极推进数字化转型，作为青浦区第一批数字化转型实验校，有具体推进方案，实践研究项目和研究课题，而且富有成效。学校还积极构建学校、家庭、社会“三位一体”共育机制，学生、家长、社区对学校的规范办学、优质的办学质量和办学特色非常认可。</w:t>
      </w:r>
    </w:p>
    <w:p w:rsidR="00D42268" w:rsidRDefault="00F948C5" w:rsidP="00CD7B83">
      <w:pPr>
        <w:snapToGrid w:val="0"/>
        <w:spacing w:beforeLines="50"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（二）德育文化</w:t>
      </w:r>
    </w:p>
    <w:p w:rsidR="00D42268" w:rsidRDefault="00F948C5" w:rsidP="003377D2">
      <w:pPr>
        <w:spacing w:line="520" w:lineRule="exact"/>
        <w:ind w:firstLineChars="175" w:firstLine="492"/>
        <w:rPr>
          <w:rFonts w:ascii="仿宋" w:eastAsia="仿宋" w:hAnsi="仿宋" w:cs="宋体"/>
          <w:b/>
          <w:sz w:val="28"/>
          <w:szCs w:val="28"/>
        </w:rPr>
      </w:pPr>
      <w:r>
        <w:rPr>
          <w:rFonts w:ascii="仿宋" w:eastAsia="仿宋" w:hAnsi="仿宋" w:cs="宋体" w:hint="eastAsia"/>
          <w:b/>
          <w:sz w:val="28"/>
          <w:szCs w:val="28"/>
        </w:rPr>
        <w:t>1</w:t>
      </w:r>
      <w:r w:rsidR="00CD7B83">
        <w:rPr>
          <w:rFonts w:ascii="仿宋" w:eastAsia="仿宋" w:hAnsi="仿宋" w:cs="宋体" w:hint="eastAsia"/>
          <w:b/>
          <w:sz w:val="28"/>
          <w:szCs w:val="28"/>
        </w:rPr>
        <w:t>.</w:t>
      </w:r>
      <w:r>
        <w:rPr>
          <w:rFonts w:ascii="仿宋" w:eastAsia="仿宋" w:hAnsi="仿宋" w:cs="宋体" w:hint="eastAsia"/>
          <w:b/>
          <w:sz w:val="28"/>
          <w:szCs w:val="28"/>
        </w:rPr>
        <w:t>打造磨练德育</w:t>
      </w:r>
      <w:r>
        <w:rPr>
          <w:rFonts w:ascii="仿宋" w:eastAsia="仿宋" w:hAnsi="仿宋" w:cs="宋体" w:hint="eastAsia"/>
          <w:b/>
          <w:bCs/>
          <w:sz w:val="28"/>
          <w:szCs w:val="28"/>
          <w:lang w:bidi="zh-CN"/>
        </w:rPr>
        <w:t>，满足</w:t>
      </w:r>
      <w:r>
        <w:rPr>
          <w:rFonts w:ascii="仿宋" w:eastAsia="仿宋" w:hAnsi="仿宋" w:cs="宋体" w:hint="eastAsia"/>
          <w:b/>
          <w:sz w:val="28"/>
          <w:szCs w:val="28"/>
        </w:rPr>
        <w:t>发展需求</w:t>
      </w:r>
    </w:p>
    <w:p w:rsidR="00D42268" w:rsidRDefault="00F948C5" w:rsidP="003377D2">
      <w:pPr>
        <w:pStyle w:val="1"/>
        <w:spacing w:line="360" w:lineRule="auto"/>
        <w:ind w:firstLine="560"/>
        <w:rPr>
          <w:rFonts w:ascii="仿宋" w:eastAsia="仿宋" w:hAnsi="仿宋" w:cs="仿宋"/>
          <w:sz w:val="28"/>
          <w:szCs w:val="28"/>
        </w:rPr>
      </w:pPr>
      <w:r>
        <w:rPr>
          <w:rFonts w:ascii="仿宋" w:eastAsia="仿宋" w:hAnsi="仿宋" w:cs="仿宋" w:hint="eastAsia"/>
          <w:sz w:val="28"/>
          <w:szCs w:val="28"/>
        </w:rPr>
        <w:t>学校注重学生的品行发展，确立了“磨其心智、炼就品质”的德育目标，积极探索“五育融合”发展新路径，形成了“自主磨炼”德育课程体系。通过各种形式开展爱国主义教育和理想信念教育，引导学生树立正确的价值观，增强集体意识和文化自信；通过开展志愿者服务、社会实践、国防教育等综合实践活动，培养学生的责任意识，提升学生的综合能力。</w:t>
      </w:r>
    </w:p>
    <w:p w:rsidR="00D42268" w:rsidRDefault="00F948C5" w:rsidP="003377D2">
      <w:pPr>
        <w:pStyle w:val="1"/>
        <w:spacing w:line="360" w:lineRule="auto"/>
        <w:ind w:firstLine="560"/>
        <w:rPr>
          <w:rFonts w:ascii="仿宋" w:eastAsia="仿宋" w:hAnsi="仿宋" w:cs="仿宋"/>
          <w:sz w:val="28"/>
          <w:szCs w:val="28"/>
        </w:rPr>
      </w:pPr>
      <w:r>
        <w:rPr>
          <w:rFonts w:ascii="仿宋" w:eastAsia="仿宋" w:hAnsi="仿宋" w:cs="仿宋" w:hint="eastAsia"/>
          <w:sz w:val="28"/>
          <w:szCs w:val="28"/>
        </w:rPr>
        <w:lastRenderedPageBreak/>
        <w:t>学校严格执行规定的体育课和体育活动课，开设了多种体育专项课程，定期举办田径运动会、冬季迎春长跑及其它体育比赛活动，学生参与度高。学校充分运用校园地域优势，开设龙舟课程，每年举办龙舟节，形成了“龙舟文化”特色品牌。学校以“磨炼·导引”为心理健康教育核心理念，针对不同年级学生的年龄特点和学业特点，开展针对性心理健康教育和心理健康主题科研，有效助推了学校磨炼育人目标的实现。</w:t>
      </w:r>
    </w:p>
    <w:p w:rsidR="00D42268" w:rsidRDefault="00F948C5" w:rsidP="003377D2">
      <w:pPr>
        <w:pStyle w:val="1"/>
        <w:spacing w:line="360" w:lineRule="auto"/>
        <w:ind w:firstLine="560"/>
        <w:rPr>
          <w:rFonts w:ascii="仿宋" w:eastAsia="仿宋" w:hAnsi="仿宋" w:cs="仿宋"/>
          <w:sz w:val="28"/>
          <w:szCs w:val="28"/>
        </w:rPr>
      </w:pPr>
      <w:r>
        <w:rPr>
          <w:rFonts w:ascii="仿宋" w:eastAsia="仿宋" w:hAnsi="仿宋" w:cs="仿宋" w:hint="eastAsia"/>
          <w:sz w:val="28"/>
          <w:szCs w:val="28"/>
        </w:rPr>
        <w:t>学校能根据不同学生的实际需求，采取不同的教学方式，满足不同层次学生的个性化需求，激发学生内驱力。能</w:t>
      </w:r>
      <w:r>
        <w:rPr>
          <w:rFonts w:ascii="仿宋" w:eastAsia="仿宋" w:hAnsi="仿宋" w:cs="仿宋"/>
          <w:sz w:val="28"/>
          <w:szCs w:val="28"/>
        </w:rPr>
        <w:t xml:space="preserve">整合校内外教育资源, </w:t>
      </w:r>
      <w:r>
        <w:rPr>
          <w:rFonts w:ascii="仿宋" w:eastAsia="仿宋" w:hAnsi="仿宋" w:cs="仿宋" w:hint="eastAsia"/>
          <w:sz w:val="28"/>
          <w:szCs w:val="28"/>
        </w:rPr>
        <w:t>建立了</w:t>
      </w:r>
      <w:r>
        <w:rPr>
          <w:rFonts w:ascii="仿宋" w:eastAsia="仿宋" w:hAnsi="仿宋" w:cs="仿宋"/>
          <w:sz w:val="28"/>
          <w:szCs w:val="28"/>
        </w:rPr>
        <w:t>十几个职业生涯体验实践基地,为学生提供了丰富的课程和发展平台。</w:t>
      </w:r>
    </w:p>
    <w:p w:rsidR="00D42268" w:rsidRDefault="00F948C5" w:rsidP="003377D2">
      <w:pPr>
        <w:pStyle w:val="1"/>
        <w:spacing w:line="360" w:lineRule="auto"/>
        <w:ind w:firstLine="560"/>
        <w:rPr>
          <w:rFonts w:ascii="仿宋" w:eastAsia="仿宋" w:hAnsi="仿宋" w:cs="仿宋"/>
          <w:sz w:val="28"/>
          <w:szCs w:val="28"/>
        </w:rPr>
      </w:pPr>
      <w:r>
        <w:rPr>
          <w:rFonts w:ascii="仿宋" w:eastAsia="仿宋" w:hAnsi="仿宋" w:cs="仿宋" w:hint="eastAsia"/>
          <w:sz w:val="28"/>
          <w:szCs w:val="28"/>
        </w:rPr>
        <w:t>学校重视艺术课程，将现代艺术理念和多元文化的元素融入到艺术教育之中，让学生在欣赏与创作中感受艺术的魅力，有效提升了学生的审美能力。学校设立了多个艺术社团，积极开展校园综合艺术活动，“班班有歌声”“校园十大歌手”“青中嘉年华”等项目已成为学校知名艺术品牌；学校是上海戏剧学院“戏剧思政基地校”，学生参演的剧目广受好评，学校的微电影社团近几年拍摄的作品屡屡获奖，为国内知名艺术学院输送多名人才。</w:t>
      </w:r>
    </w:p>
    <w:p w:rsidR="00D42268" w:rsidRDefault="00F948C5" w:rsidP="003377D2">
      <w:pPr>
        <w:pStyle w:val="1"/>
        <w:spacing w:line="360" w:lineRule="auto"/>
        <w:ind w:firstLine="560"/>
        <w:rPr>
          <w:rFonts w:ascii="仿宋" w:eastAsia="仿宋" w:hAnsi="仿宋" w:cs="仿宋"/>
          <w:sz w:val="28"/>
          <w:szCs w:val="28"/>
        </w:rPr>
      </w:pPr>
      <w:r>
        <w:rPr>
          <w:rFonts w:ascii="仿宋" w:eastAsia="仿宋" w:hAnsi="仿宋" w:cs="仿宋" w:hint="eastAsia"/>
          <w:sz w:val="28"/>
          <w:szCs w:val="28"/>
        </w:rPr>
        <w:t>学校将劳动教育作为磨炼学生行为的重要途径，建有“有机农场”，在每个年级开设劳动课，重视指导学生从事日常生活劳动，养成良好劳动习惯，开设的校本“乐劳课程”深受学生欢迎。学校挖掘学科教育中的劳动教育内容，开发了《</w:t>
      </w:r>
      <w:r>
        <w:rPr>
          <w:rFonts w:ascii="仿宋" w:eastAsia="仿宋" w:hAnsi="仿宋" w:cs="仿宋"/>
          <w:sz w:val="28"/>
          <w:szCs w:val="28"/>
        </w:rPr>
        <w:t>3D打印》《创客空间》等课程群，让学生在现代劳动中感受科技的魅力</w:t>
      </w:r>
      <w:r>
        <w:rPr>
          <w:rFonts w:ascii="仿宋" w:eastAsia="仿宋" w:hAnsi="仿宋" w:cs="仿宋" w:hint="eastAsia"/>
          <w:sz w:val="28"/>
          <w:szCs w:val="28"/>
        </w:rPr>
        <w:t>。</w:t>
      </w:r>
    </w:p>
    <w:p w:rsidR="00D42268" w:rsidRDefault="00F948C5" w:rsidP="003377D2">
      <w:pPr>
        <w:pStyle w:val="1"/>
        <w:spacing w:line="360" w:lineRule="auto"/>
        <w:ind w:firstLine="560"/>
        <w:rPr>
          <w:rFonts w:ascii="仿宋" w:eastAsia="仿宋" w:hAnsi="仿宋" w:cs="仿宋"/>
          <w:sz w:val="28"/>
          <w:szCs w:val="28"/>
        </w:rPr>
      </w:pPr>
      <w:r>
        <w:rPr>
          <w:rFonts w:ascii="仿宋" w:eastAsia="仿宋" w:hAnsi="仿宋" w:cs="仿宋" w:hint="eastAsia"/>
          <w:sz w:val="28"/>
          <w:szCs w:val="28"/>
        </w:rPr>
        <w:t>学校一直重视学生的创新能力培养，拥有实施先进的创新实验室</w:t>
      </w:r>
      <w:r>
        <w:rPr>
          <w:rFonts w:ascii="仿宋" w:eastAsia="仿宋" w:hAnsi="仿宋" w:cs="仿宋"/>
          <w:sz w:val="28"/>
          <w:szCs w:val="28"/>
        </w:rPr>
        <w:t>，</w:t>
      </w:r>
      <w:r>
        <w:rPr>
          <w:rFonts w:ascii="仿宋" w:eastAsia="仿宋" w:hAnsi="仿宋" w:cs="仿宋"/>
          <w:sz w:val="28"/>
          <w:szCs w:val="28"/>
        </w:rPr>
        <w:lastRenderedPageBreak/>
        <w:t>开设了丰富多样的创新课程，</w:t>
      </w:r>
      <w:r>
        <w:rPr>
          <w:rFonts w:ascii="仿宋" w:eastAsia="仿宋" w:hAnsi="仿宋" w:cs="仿宋" w:hint="eastAsia"/>
          <w:sz w:val="28"/>
          <w:szCs w:val="28"/>
        </w:rPr>
        <w:t>以课题和项目研究的方式</w:t>
      </w:r>
      <w:r>
        <w:rPr>
          <w:rFonts w:ascii="仿宋" w:eastAsia="仿宋" w:hAnsi="仿宋" w:cs="仿宋"/>
          <w:sz w:val="28"/>
          <w:szCs w:val="28"/>
        </w:rPr>
        <w:t>，鼓励学生探索和创造</w:t>
      </w:r>
      <w:r>
        <w:rPr>
          <w:rFonts w:ascii="仿宋" w:eastAsia="仿宋" w:hAnsi="仿宋" w:cs="仿宋" w:hint="eastAsia"/>
          <w:sz w:val="28"/>
          <w:szCs w:val="28"/>
        </w:rPr>
        <w:t>，</w:t>
      </w:r>
      <w:r>
        <w:rPr>
          <w:rFonts w:ascii="仿宋" w:eastAsia="仿宋" w:hAnsi="仿宋" w:cs="仿宋"/>
          <w:sz w:val="28"/>
          <w:szCs w:val="28"/>
        </w:rPr>
        <w:t>培养创新和解决问题的能力。</w:t>
      </w:r>
      <w:r>
        <w:rPr>
          <w:rFonts w:ascii="仿宋" w:eastAsia="仿宋" w:hAnsi="仿宋" w:cs="仿宋" w:hint="eastAsia"/>
          <w:sz w:val="28"/>
          <w:szCs w:val="28"/>
        </w:rPr>
        <w:t>每年举办“磨炼杯”创新大赛，还鼓励学生参加校、区、市乃至全国的创新比赛成果展示。</w:t>
      </w:r>
      <w:r>
        <w:rPr>
          <w:rFonts w:ascii="仿宋" w:eastAsia="仿宋" w:hAnsi="仿宋" w:cs="仿宋"/>
          <w:sz w:val="28"/>
          <w:szCs w:val="28"/>
        </w:rPr>
        <w:t>2023年</w:t>
      </w:r>
      <w:r>
        <w:rPr>
          <w:rFonts w:ascii="仿宋" w:eastAsia="仿宋" w:hAnsi="仿宋" w:cs="仿宋" w:hint="eastAsia"/>
          <w:sz w:val="28"/>
          <w:szCs w:val="28"/>
        </w:rPr>
        <w:t>，学校与上海交通大学合作共建拔尖创新人才培养基地，学校被授予“</w:t>
      </w:r>
      <w:r>
        <w:rPr>
          <w:rFonts w:ascii="仿宋" w:eastAsia="仿宋" w:hAnsi="仿宋" w:cs="仿宋"/>
          <w:sz w:val="28"/>
          <w:szCs w:val="28"/>
        </w:rPr>
        <w:t>上海市青少年科技创新环保实践基地</w:t>
      </w:r>
      <w:r>
        <w:rPr>
          <w:rFonts w:ascii="仿宋" w:eastAsia="仿宋" w:hAnsi="仿宋" w:cs="仿宋" w:hint="eastAsia"/>
          <w:sz w:val="28"/>
          <w:szCs w:val="28"/>
        </w:rPr>
        <w:t>”。2021年以来，学生获上海市青少年科创大赛奖项47项，区级以上“明日科技之星”“希望之星”11项，市“未来工程师”23项。</w:t>
      </w:r>
    </w:p>
    <w:p w:rsidR="00D42268" w:rsidRDefault="00F948C5" w:rsidP="003377D2">
      <w:pPr>
        <w:spacing w:line="520" w:lineRule="exact"/>
        <w:ind w:firstLineChars="175" w:firstLine="492"/>
        <w:rPr>
          <w:rFonts w:ascii="仿宋" w:eastAsia="仿宋" w:hAnsi="仿宋" w:cs="宋体"/>
          <w:b/>
          <w:bCs/>
          <w:sz w:val="28"/>
          <w:szCs w:val="28"/>
        </w:rPr>
      </w:pPr>
      <w:r>
        <w:rPr>
          <w:rFonts w:ascii="仿宋" w:eastAsia="仿宋" w:hAnsi="仿宋" w:cs="宋体" w:hint="eastAsia"/>
          <w:b/>
          <w:bCs/>
          <w:sz w:val="28"/>
          <w:szCs w:val="28"/>
        </w:rPr>
        <w:t>2</w:t>
      </w:r>
      <w:r w:rsidR="00CD7B83">
        <w:rPr>
          <w:rFonts w:ascii="仿宋" w:eastAsia="仿宋" w:hAnsi="仿宋" w:cs="宋体" w:hint="eastAsia"/>
          <w:b/>
          <w:bCs/>
          <w:sz w:val="28"/>
          <w:szCs w:val="28"/>
        </w:rPr>
        <w:t>.</w:t>
      </w:r>
      <w:r>
        <w:rPr>
          <w:rFonts w:ascii="仿宋" w:eastAsia="仿宋" w:hAnsi="仿宋" w:cs="宋体" w:hint="eastAsia"/>
          <w:b/>
          <w:bCs/>
          <w:sz w:val="28"/>
          <w:szCs w:val="28"/>
        </w:rPr>
        <w:t>创设育人环境，厚植校园文化</w:t>
      </w:r>
    </w:p>
    <w:p w:rsidR="00D42268" w:rsidRDefault="00F948C5" w:rsidP="003377D2">
      <w:pPr>
        <w:pStyle w:val="1"/>
        <w:spacing w:line="360" w:lineRule="auto"/>
        <w:ind w:firstLine="560"/>
        <w:rPr>
          <w:rFonts w:ascii="仿宋" w:eastAsia="仿宋" w:hAnsi="仿宋" w:cs="仿宋"/>
          <w:sz w:val="28"/>
          <w:szCs w:val="28"/>
        </w:rPr>
      </w:pPr>
      <w:r>
        <w:rPr>
          <w:rFonts w:ascii="仿宋" w:eastAsia="仿宋" w:hAnsi="仿宋" w:cs="仿宋" w:hint="eastAsia"/>
          <w:sz w:val="28"/>
          <w:szCs w:val="28"/>
        </w:rPr>
        <w:t>学校的校园绿树成荫，花草茂盛，校边向阳河河水碧波荡漾，让人流连忘返；校史长廊、校史馆和文化长廊等设施，追溯学校办学历史，赓续学校优良传统，凸显优秀师生风采。校园文化活动丰富多彩，校园十大歌手、春天诗会、戏剧节、辩论赛、体育竞赛等学生喜爱的活动，真切展现了学生艺术才华，丰富了学生的精神生活。学校还注重班级文化建设，通过“温馨教室”创建活动，鼓励班级进行个性化环境创设和布置，小小的班级空间，既有名人名言、励志口号、正能量海报、墙报黑板报，还有干净整洁的图书角和赏心悦目的绿植花草，无不体现着浓郁的班级文化。学校积极利用区域内展馆、基地等各类教育资源，为学生提供社会实践机会和丰富的文化体验课程，拓宽学生视野，提升综合实践能力。</w:t>
      </w:r>
      <w:r>
        <w:rPr>
          <w:rFonts w:ascii="仿宋" w:eastAsia="仿宋" w:hAnsi="仿宋" w:cs="仿宋"/>
          <w:sz w:val="28"/>
          <w:szCs w:val="28"/>
        </w:rPr>
        <w:t>学校是全国精神文明建设工作先进单位，全国心理健康教育特色校，上海市文明单位，上海市文明校园</w:t>
      </w:r>
      <w:r>
        <w:rPr>
          <w:rFonts w:ascii="仿宋" w:eastAsia="仿宋" w:hAnsi="仿宋" w:cs="仿宋" w:hint="eastAsia"/>
          <w:sz w:val="28"/>
          <w:szCs w:val="28"/>
        </w:rPr>
        <w:t>。</w:t>
      </w:r>
    </w:p>
    <w:p w:rsidR="00D42268" w:rsidRDefault="00F948C5" w:rsidP="00CD7B83">
      <w:pPr>
        <w:snapToGrid w:val="0"/>
        <w:spacing w:beforeLines="50"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（三）课程教学</w:t>
      </w:r>
    </w:p>
    <w:p w:rsidR="00D42268" w:rsidRDefault="00F948C5" w:rsidP="003377D2">
      <w:pPr>
        <w:pStyle w:val="a4"/>
        <w:spacing w:line="360" w:lineRule="auto"/>
        <w:ind w:firstLineChars="200" w:firstLine="561"/>
        <w:jc w:val="both"/>
        <w:rPr>
          <w:rFonts w:ascii="华文仿宋" w:eastAsia="华文仿宋" w:hAnsi="华文仿宋" w:cs="Arial Unicode MS"/>
          <w:b/>
          <w:bCs/>
          <w:color w:val="000000"/>
          <w:kern w:val="2"/>
          <w:sz w:val="28"/>
          <w:szCs w:val="28"/>
          <w:u w:color="000000"/>
          <w:lang w:eastAsia="zh-CN"/>
        </w:rPr>
      </w:pPr>
      <w:r>
        <w:rPr>
          <w:rFonts w:ascii="华文仿宋" w:eastAsia="华文仿宋" w:hAnsi="华文仿宋" w:cs="Arial Unicode MS" w:hint="eastAsia"/>
          <w:b/>
          <w:bCs/>
          <w:color w:val="000000"/>
          <w:kern w:val="2"/>
          <w:sz w:val="28"/>
          <w:szCs w:val="28"/>
          <w:u w:color="000000"/>
          <w:lang w:eastAsia="zh-CN"/>
        </w:rPr>
        <w:t>1</w:t>
      </w:r>
      <w:r w:rsidR="00CD7B83">
        <w:rPr>
          <w:rFonts w:ascii="华文仿宋" w:eastAsia="华文仿宋" w:hAnsi="华文仿宋" w:cs="Arial Unicode MS" w:hint="eastAsia"/>
          <w:b/>
          <w:bCs/>
          <w:color w:val="000000"/>
          <w:kern w:val="2"/>
          <w:sz w:val="28"/>
          <w:szCs w:val="28"/>
          <w:u w:color="000000"/>
          <w:lang w:eastAsia="zh-CN"/>
        </w:rPr>
        <w:t>.</w:t>
      </w:r>
      <w:r>
        <w:rPr>
          <w:rFonts w:ascii="华文仿宋" w:eastAsia="华文仿宋" w:hAnsi="华文仿宋" w:cs="Arial Unicode MS" w:hint="eastAsia"/>
          <w:b/>
          <w:bCs/>
          <w:color w:val="000000"/>
          <w:kern w:val="2"/>
          <w:sz w:val="28"/>
          <w:szCs w:val="28"/>
          <w:u w:color="000000"/>
          <w:lang w:eastAsia="zh-CN"/>
        </w:rPr>
        <w:t>加强教学管理，常规制度落实到位</w:t>
      </w:r>
    </w:p>
    <w:p w:rsidR="00D42268" w:rsidRDefault="00F948C5" w:rsidP="003377D2">
      <w:pPr>
        <w:pStyle w:val="a4"/>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lastRenderedPageBreak/>
        <w:t>学校积极落实“双新”相关教学管理的有关规定，努力贯彻“双减”和“五项管理”要求，认真实施“教学五环节”流程管理，教学常规管理制度落实情况较好。学校课程规划、教学计划、总结齐全，通过学校层面的教学论坛及时总结、推广教研组的教学经验。特级教师（校长）或正高级教师领衔的区级学科专业团队在教学改革等方面发挥专业引领作用，提升教师专业水平。</w:t>
      </w:r>
    </w:p>
    <w:p w:rsidR="00D42268" w:rsidRDefault="00F948C5" w:rsidP="003377D2">
      <w:pPr>
        <w:pStyle w:val="a4"/>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本次听课7节，涉及5门学科，优秀1节，占14.29%，良好6节，占85.71%，总体较好。优势体现在教师自身素养较好，学科功底较深厚，教学基本功较扎实；教态</w:t>
      </w:r>
      <w:r>
        <w:rPr>
          <w:rFonts w:ascii="华文仿宋" w:eastAsia="华文仿宋" w:hAnsi="华文仿宋" w:cs="Arial Unicode MS"/>
          <w:bCs/>
          <w:color w:val="000000" w:themeColor="text1"/>
          <w:kern w:val="2"/>
          <w:sz w:val="28"/>
          <w:szCs w:val="28"/>
          <w:u w:color="000000"/>
          <w:lang w:eastAsia="zh-CN"/>
        </w:rPr>
        <w:t>自然亲和，</w:t>
      </w:r>
      <w:r>
        <w:rPr>
          <w:rFonts w:ascii="华文仿宋" w:eastAsia="华文仿宋" w:hAnsi="华文仿宋" w:cs="Arial Unicode MS" w:hint="eastAsia"/>
          <w:bCs/>
          <w:color w:val="000000" w:themeColor="text1"/>
          <w:kern w:val="2"/>
          <w:sz w:val="28"/>
          <w:szCs w:val="28"/>
          <w:u w:color="000000"/>
          <w:lang w:eastAsia="zh-CN"/>
        </w:rPr>
        <w:t>教学认真，讲课条理较清晰等；但是教师在备课中还要更多的关注学生如何学？多设计一些全体学生可以积极参与的学习活动，关注不同基础学生的差异发展，在提升学生的</w:t>
      </w:r>
      <w:r>
        <w:rPr>
          <w:rFonts w:ascii="华文仿宋" w:eastAsia="华文仿宋" w:hAnsi="华文仿宋" w:cs="Arial Unicode MS"/>
          <w:bCs/>
          <w:color w:val="000000" w:themeColor="text1"/>
          <w:kern w:val="2"/>
          <w:sz w:val="28"/>
          <w:szCs w:val="28"/>
          <w:u w:color="000000"/>
          <w:lang w:eastAsia="zh-CN"/>
        </w:rPr>
        <w:t>思维品质</w:t>
      </w:r>
      <w:r>
        <w:rPr>
          <w:rFonts w:ascii="华文仿宋" w:eastAsia="华文仿宋" w:hAnsi="华文仿宋" w:cs="Arial Unicode MS" w:hint="eastAsia"/>
          <w:bCs/>
          <w:color w:val="000000" w:themeColor="text1"/>
          <w:kern w:val="2"/>
          <w:sz w:val="28"/>
          <w:szCs w:val="28"/>
          <w:u w:color="000000"/>
          <w:lang w:eastAsia="zh-CN"/>
        </w:rPr>
        <w:t>方面还有更大的空间。</w:t>
      </w:r>
    </w:p>
    <w:p w:rsidR="00D42268" w:rsidRDefault="00F948C5" w:rsidP="003377D2">
      <w:pPr>
        <w:pStyle w:val="a4"/>
        <w:spacing w:line="360" w:lineRule="auto"/>
        <w:ind w:firstLineChars="200" w:firstLine="561"/>
        <w:jc w:val="both"/>
        <w:rPr>
          <w:rFonts w:ascii="华文仿宋" w:eastAsia="华文仿宋" w:hAnsi="华文仿宋" w:cs="Arial Unicode MS"/>
          <w:b/>
          <w:bCs/>
          <w:color w:val="000000"/>
          <w:kern w:val="2"/>
          <w:sz w:val="28"/>
          <w:szCs w:val="28"/>
          <w:u w:color="000000"/>
          <w:lang w:eastAsia="zh-CN"/>
        </w:rPr>
      </w:pPr>
      <w:r>
        <w:rPr>
          <w:rFonts w:ascii="华文仿宋" w:eastAsia="华文仿宋" w:hAnsi="华文仿宋" w:cs="Arial Unicode MS" w:hint="eastAsia"/>
          <w:b/>
          <w:bCs/>
          <w:color w:val="000000"/>
          <w:kern w:val="2"/>
          <w:sz w:val="28"/>
          <w:szCs w:val="28"/>
          <w:u w:color="000000"/>
          <w:lang w:eastAsia="zh-CN"/>
        </w:rPr>
        <w:t>2</w:t>
      </w:r>
      <w:r w:rsidR="00CD7B83">
        <w:rPr>
          <w:rFonts w:ascii="华文仿宋" w:eastAsia="华文仿宋" w:hAnsi="华文仿宋" w:cs="Arial Unicode MS" w:hint="eastAsia"/>
          <w:b/>
          <w:bCs/>
          <w:color w:val="000000"/>
          <w:kern w:val="2"/>
          <w:sz w:val="28"/>
          <w:szCs w:val="28"/>
          <w:u w:color="000000"/>
          <w:lang w:eastAsia="zh-CN"/>
        </w:rPr>
        <w:t>.</w:t>
      </w:r>
      <w:r>
        <w:rPr>
          <w:rFonts w:ascii="华文仿宋" w:eastAsia="华文仿宋" w:hAnsi="华文仿宋" w:cs="Arial Unicode MS" w:hint="eastAsia"/>
          <w:b/>
          <w:bCs/>
          <w:color w:val="000000"/>
          <w:kern w:val="2"/>
          <w:sz w:val="28"/>
          <w:szCs w:val="28"/>
          <w:u w:color="000000"/>
          <w:lang w:eastAsia="zh-CN"/>
        </w:rPr>
        <w:t>推进课程建设，校本课程特色鲜明</w:t>
      </w:r>
    </w:p>
    <w:p w:rsidR="00D42268" w:rsidRDefault="00F948C5" w:rsidP="003377D2">
      <w:pPr>
        <w:spacing w:line="360" w:lineRule="auto"/>
        <w:ind w:firstLineChars="200" w:firstLine="560"/>
        <w:rPr>
          <w:rFonts w:ascii="华文仿宋" w:eastAsia="华文仿宋" w:hAnsi="华文仿宋" w:cs="Arial Unicode MS"/>
          <w:bCs/>
          <w:color w:val="000000" w:themeColor="text1"/>
          <w:sz w:val="28"/>
          <w:szCs w:val="28"/>
          <w:u w:color="000000"/>
        </w:rPr>
      </w:pPr>
      <w:r>
        <w:rPr>
          <w:rFonts w:ascii="华文仿宋" w:eastAsia="华文仿宋" w:hAnsi="华文仿宋" w:cs="Arial Unicode MS" w:hint="eastAsia"/>
          <w:color w:val="000000"/>
          <w:sz w:val="28"/>
          <w:szCs w:val="28"/>
          <w:u w:color="000000"/>
        </w:rPr>
        <w:t>学校以“上海市课程领导力”项目的推进为引领，</w:t>
      </w:r>
      <w:r>
        <w:rPr>
          <w:rFonts w:ascii="华文仿宋" w:eastAsia="华文仿宋" w:hAnsi="华文仿宋" w:cs="Arial Unicode MS" w:hint="eastAsia"/>
          <w:bCs/>
          <w:color w:val="000000" w:themeColor="text1"/>
          <w:sz w:val="28"/>
          <w:szCs w:val="28"/>
          <w:u w:color="000000"/>
        </w:rPr>
        <w:t>聚焦“五育融合”。“磨炼”课程以文化基础、自主发展、社会参与为融合本位，建立一个由浅入深的分“通识体验、特需发展、拔尖创新”三个层级的课程框架。学校通过项目研发、家校社合作、高校优质教育资源引入等途径，开发涵盖三个层级近30门相对成熟的选修课程，面向高一至高二学生，实行全面走班；学校开发了特需发展课程（即综合活动课程），尤其是“龙舟项目”课程，贯穿三个年级，各学科教师切入，多学科融合，形成一定的特色；学校成立近30个学生社团可供学生发展兴趣、展示爱好特长。丰富的校本课程很好的满足了学生多元发展需求，促进了学生全面与特长相结合的发展。</w:t>
      </w:r>
    </w:p>
    <w:p w:rsidR="00D42268" w:rsidRDefault="00F948C5" w:rsidP="003377D2">
      <w:pPr>
        <w:spacing w:line="360" w:lineRule="auto"/>
        <w:ind w:firstLineChars="200" w:firstLine="560"/>
        <w:rPr>
          <w:rFonts w:ascii="华文仿宋" w:eastAsia="华文仿宋" w:hAnsi="华文仿宋" w:cs="Arial Unicode MS"/>
          <w:color w:val="000000"/>
          <w:sz w:val="28"/>
          <w:szCs w:val="28"/>
          <w:u w:color="000000"/>
        </w:rPr>
      </w:pPr>
      <w:r>
        <w:rPr>
          <w:rFonts w:ascii="华文仿宋" w:eastAsia="华文仿宋" w:hAnsi="华文仿宋" w:cs="Arial Unicode MS" w:hint="eastAsia"/>
          <w:color w:val="000000"/>
          <w:sz w:val="28"/>
          <w:szCs w:val="28"/>
          <w:u w:color="000000"/>
        </w:rPr>
        <w:lastRenderedPageBreak/>
        <w:t>学校严格执行课程计划，开齐开足各类课程；认真落实国家课程方案和课程标准，健全课程管理制度，规范课程管理，确保正常教学秩序的进行和学校教学制度的有效落实。</w:t>
      </w:r>
    </w:p>
    <w:p w:rsidR="00D42268" w:rsidRDefault="00F948C5" w:rsidP="003377D2">
      <w:pPr>
        <w:pStyle w:val="a4"/>
        <w:spacing w:line="360" w:lineRule="auto"/>
        <w:ind w:firstLineChars="200" w:firstLine="561"/>
        <w:jc w:val="both"/>
        <w:rPr>
          <w:rFonts w:ascii="华文仿宋" w:eastAsia="华文仿宋" w:hAnsi="华文仿宋" w:cs="Arial Unicode MS"/>
          <w:b/>
          <w:bCs/>
          <w:color w:val="000000"/>
          <w:kern w:val="2"/>
          <w:sz w:val="28"/>
          <w:szCs w:val="28"/>
          <w:u w:color="000000"/>
          <w:lang w:eastAsia="zh-CN"/>
        </w:rPr>
      </w:pPr>
      <w:r>
        <w:rPr>
          <w:rFonts w:ascii="华文仿宋" w:eastAsia="华文仿宋" w:hAnsi="华文仿宋" w:cs="Arial Unicode MS" w:hint="eastAsia"/>
          <w:b/>
          <w:bCs/>
          <w:color w:val="000000"/>
          <w:kern w:val="2"/>
          <w:sz w:val="28"/>
          <w:szCs w:val="28"/>
          <w:u w:color="000000"/>
          <w:lang w:eastAsia="zh-CN"/>
        </w:rPr>
        <w:t>3</w:t>
      </w:r>
      <w:r w:rsidR="00CD7B83">
        <w:rPr>
          <w:rFonts w:ascii="华文仿宋" w:eastAsia="华文仿宋" w:hAnsi="华文仿宋" w:cs="Arial Unicode MS" w:hint="eastAsia"/>
          <w:b/>
          <w:bCs/>
          <w:color w:val="000000"/>
          <w:kern w:val="2"/>
          <w:sz w:val="28"/>
          <w:szCs w:val="28"/>
          <w:u w:color="000000"/>
          <w:lang w:eastAsia="zh-CN"/>
        </w:rPr>
        <w:t>.</w:t>
      </w:r>
      <w:r>
        <w:rPr>
          <w:rFonts w:ascii="华文仿宋" w:eastAsia="华文仿宋" w:hAnsi="华文仿宋" w:cs="Arial Unicode MS" w:hint="eastAsia"/>
          <w:b/>
          <w:bCs/>
          <w:color w:val="000000"/>
          <w:kern w:val="2"/>
          <w:sz w:val="28"/>
          <w:szCs w:val="28"/>
          <w:u w:color="000000"/>
          <w:lang w:eastAsia="zh-CN"/>
        </w:rPr>
        <w:t>强化校本研修，教学改革成效显著。</w:t>
      </w:r>
    </w:p>
    <w:p w:rsidR="00D42268" w:rsidRDefault="00F948C5" w:rsidP="003377D2">
      <w:pPr>
        <w:spacing w:line="360" w:lineRule="auto"/>
        <w:ind w:firstLineChars="200" w:firstLine="560"/>
        <w:rPr>
          <w:rFonts w:ascii="华文仿宋" w:eastAsia="华文仿宋" w:hAnsi="华文仿宋" w:cs="Arial Unicode MS"/>
          <w:color w:val="000000"/>
          <w:sz w:val="28"/>
          <w:szCs w:val="28"/>
          <w:u w:color="000000"/>
        </w:rPr>
      </w:pPr>
      <w:r>
        <w:rPr>
          <w:rFonts w:ascii="华文仿宋" w:eastAsia="华文仿宋" w:hAnsi="华文仿宋" w:cs="Arial Unicode MS" w:hint="eastAsia"/>
          <w:color w:val="000000"/>
          <w:sz w:val="28"/>
          <w:szCs w:val="28"/>
          <w:u w:color="000000"/>
        </w:rPr>
        <w:t>学校以“上海市普通高中双新实施研究与实践项目”为抓手，完善教学研究，形成“青中”范式。从课程建设、教学研究、项目实施等方面构建教研共同体，多层次多渠道开展校本研修。以教研组为单位，探索“基于大概念的单元整体教学”主题式教学课例研究，构建一定（定主题）、二学（学理论）、三探（上探讨课）、四写（写案例）的校本研修模式。全体教师投入大概念教学的设计与实施之中，在学习中实践、在实践中提升，部分教研组还以教育科研课题研究的方式参与其中，起到保驾护航的作用。</w:t>
      </w:r>
    </w:p>
    <w:p w:rsidR="00D42268" w:rsidRDefault="00F948C5" w:rsidP="003377D2">
      <w:pPr>
        <w:spacing w:line="360" w:lineRule="auto"/>
        <w:ind w:firstLineChars="200" w:firstLine="560"/>
        <w:rPr>
          <w:rFonts w:ascii="华文仿宋" w:eastAsia="华文仿宋" w:hAnsi="华文仿宋" w:cs="Arial Unicode MS"/>
          <w:color w:val="000000"/>
          <w:sz w:val="28"/>
          <w:szCs w:val="28"/>
          <w:u w:color="000000"/>
        </w:rPr>
      </w:pPr>
      <w:r>
        <w:rPr>
          <w:rFonts w:ascii="华文仿宋" w:eastAsia="华文仿宋" w:hAnsi="华文仿宋" w:cs="Arial Unicode MS" w:hint="eastAsia"/>
          <w:color w:val="000000"/>
          <w:sz w:val="28"/>
          <w:szCs w:val="28"/>
          <w:u w:color="000000"/>
        </w:rPr>
        <w:t>作为青浦区作业管理示范校，学校建立符合实际的作业长效管理机制，加强过程性管理，关注教学评一致性，开展学科分层辅导，有效提升教学质量。</w:t>
      </w:r>
    </w:p>
    <w:p w:rsidR="00D42268" w:rsidRDefault="00F948C5" w:rsidP="00CD7B83">
      <w:pPr>
        <w:snapToGrid w:val="0"/>
        <w:spacing w:beforeLines="50"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（四）师资队伍</w:t>
      </w:r>
    </w:p>
    <w:p w:rsidR="00D42268" w:rsidRDefault="00F948C5" w:rsidP="003377D2">
      <w:pPr>
        <w:adjustRightInd w:val="0"/>
        <w:snapToGrid w:val="0"/>
        <w:spacing w:line="360" w:lineRule="auto"/>
        <w:ind w:firstLineChars="200" w:firstLine="561"/>
        <w:rPr>
          <w:rFonts w:ascii="华文仿宋" w:eastAsia="华文仿宋" w:hAnsi="华文仿宋" w:cs="华文楷体"/>
          <w:b/>
          <w:sz w:val="28"/>
          <w:szCs w:val="28"/>
        </w:rPr>
      </w:pPr>
      <w:r>
        <w:rPr>
          <w:rFonts w:ascii="华文仿宋" w:eastAsia="华文仿宋" w:hAnsi="华文仿宋" w:cs="华文楷体" w:hint="eastAsia"/>
          <w:b/>
          <w:sz w:val="28"/>
          <w:szCs w:val="28"/>
        </w:rPr>
        <w:t>1</w:t>
      </w:r>
      <w:r w:rsidR="00CD7B83">
        <w:rPr>
          <w:rFonts w:ascii="华文仿宋" w:eastAsia="华文仿宋" w:hAnsi="华文仿宋" w:cs="华文楷体" w:hint="eastAsia"/>
          <w:b/>
          <w:sz w:val="28"/>
          <w:szCs w:val="28"/>
        </w:rPr>
        <w:t>.</w:t>
      </w:r>
      <w:r>
        <w:rPr>
          <w:rFonts w:ascii="华文仿宋" w:eastAsia="华文仿宋" w:hAnsi="华文仿宋" w:cs="华文楷体" w:hint="eastAsia"/>
          <w:b/>
          <w:sz w:val="28"/>
          <w:szCs w:val="28"/>
        </w:rPr>
        <w:t>以项目推进师德师风建设，提升教师育德能力</w:t>
      </w:r>
    </w:p>
    <w:p w:rsidR="00D42268" w:rsidRDefault="00F948C5" w:rsidP="003377D2">
      <w:pPr>
        <w:adjustRightInd w:val="0"/>
        <w:snapToGrid w:val="0"/>
        <w:spacing w:line="360" w:lineRule="auto"/>
        <w:ind w:firstLineChars="200" w:firstLine="560"/>
        <w:rPr>
          <w:rFonts w:ascii="华文仿宋" w:eastAsia="华文仿宋" w:hAnsi="华文仿宋" w:cs="华文楷体"/>
          <w:sz w:val="28"/>
          <w:szCs w:val="28"/>
        </w:rPr>
      </w:pPr>
      <w:r>
        <w:rPr>
          <w:rFonts w:ascii="华文仿宋" w:eastAsia="华文仿宋" w:hAnsi="华文仿宋" w:cs="华文楷体"/>
          <w:sz w:val="28"/>
          <w:szCs w:val="28"/>
        </w:rPr>
        <w:t>学校</w:t>
      </w:r>
      <w:r>
        <w:rPr>
          <w:rFonts w:ascii="华文仿宋" w:eastAsia="华文仿宋" w:hAnsi="华文仿宋" w:cs="华文楷体" w:hint="eastAsia"/>
          <w:sz w:val="28"/>
          <w:szCs w:val="28"/>
        </w:rPr>
        <w:t>通过《</w:t>
      </w:r>
      <w:r>
        <w:rPr>
          <w:rFonts w:ascii="华文仿宋" w:eastAsia="华文仿宋" w:hAnsi="华文仿宋" w:cs="华文楷体"/>
          <w:sz w:val="28"/>
          <w:szCs w:val="28"/>
        </w:rPr>
        <w:t>思政一体化引领下的师生共育</w:t>
      </w:r>
      <w:r>
        <w:rPr>
          <w:rFonts w:ascii="华文仿宋" w:eastAsia="华文仿宋" w:hAnsi="华文仿宋" w:cs="华文楷体" w:hint="eastAsia"/>
          <w:sz w:val="28"/>
          <w:szCs w:val="28"/>
        </w:rPr>
        <w:t>教育机制探索》《</w:t>
      </w:r>
      <w:r>
        <w:rPr>
          <w:rFonts w:ascii="华文仿宋" w:eastAsia="华文仿宋" w:hAnsi="华文仿宋" w:cs="华文楷体"/>
          <w:sz w:val="28"/>
          <w:szCs w:val="28"/>
        </w:rPr>
        <w:t>以推进</w:t>
      </w:r>
      <w:r>
        <w:rPr>
          <w:rFonts w:ascii="华文仿宋" w:eastAsia="华文仿宋" w:hAnsi="华文仿宋" w:cs="华文楷体" w:hint="eastAsia"/>
          <w:sz w:val="28"/>
          <w:szCs w:val="28"/>
        </w:rPr>
        <w:t>“</w:t>
      </w:r>
      <w:r>
        <w:rPr>
          <w:rFonts w:ascii="华文仿宋" w:eastAsia="华文仿宋" w:hAnsi="华文仿宋" w:cs="华文楷体"/>
          <w:sz w:val="28"/>
          <w:szCs w:val="28"/>
        </w:rPr>
        <w:t>全员导师制</w:t>
      </w:r>
      <w:r>
        <w:rPr>
          <w:rFonts w:ascii="华文仿宋" w:eastAsia="华文仿宋" w:hAnsi="华文仿宋" w:cs="华文楷体" w:hint="eastAsia"/>
          <w:sz w:val="28"/>
          <w:szCs w:val="28"/>
        </w:rPr>
        <w:t>”这两个区级项目的研究实践</w:t>
      </w:r>
      <w:r>
        <w:rPr>
          <w:rFonts w:ascii="华文仿宋" w:eastAsia="华文仿宋" w:hAnsi="华文仿宋" w:cs="华文楷体"/>
          <w:sz w:val="28"/>
          <w:szCs w:val="28"/>
        </w:rPr>
        <w:t>为契机，全面加强师德师风建设</w:t>
      </w:r>
      <w:r>
        <w:rPr>
          <w:rFonts w:ascii="华文仿宋" w:eastAsia="华文仿宋" w:hAnsi="华文仿宋" w:cs="华文楷体" w:hint="eastAsia"/>
          <w:sz w:val="28"/>
          <w:szCs w:val="28"/>
        </w:rPr>
        <w:t>》的实践研究，增强了师德师风建设的有效性。通过建立规章制度、教育培训、树立典型、监督考核等机制的建立和运行，每两周一次的“磨炼讲坛”主题教育活动，援滇支教，区教育系统组织的志愿服务工作，“‘善行</w:t>
      </w:r>
      <w:r>
        <w:rPr>
          <w:rFonts w:ascii="华文仿宋" w:eastAsia="华文仿宋" w:hAnsi="华文仿宋" w:cs="华文楷体"/>
          <w:sz w:val="28"/>
          <w:szCs w:val="28"/>
        </w:rPr>
        <w:t>•</w:t>
      </w:r>
      <w:r>
        <w:rPr>
          <w:rFonts w:ascii="华文仿宋" w:eastAsia="华文仿宋" w:hAnsi="华文仿宋" w:cs="华文楷体" w:hint="eastAsia"/>
          <w:sz w:val="28"/>
          <w:szCs w:val="28"/>
        </w:rPr>
        <w:t>暖心’微心愿”认领活动，不断弘扬高尚的师德师风，</w:t>
      </w:r>
      <w:r>
        <w:rPr>
          <w:rFonts w:ascii="华文仿宋" w:eastAsia="华文仿宋" w:hAnsi="华文仿宋" w:cs="华文楷体"/>
          <w:sz w:val="28"/>
          <w:szCs w:val="28"/>
        </w:rPr>
        <w:t>形成</w:t>
      </w:r>
      <w:r>
        <w:rPr>
          <w:rFonts w:ascii="华文仿宋" w:eastAsia="华文仿宋" w:hAnsi="华文仿宋" w:cs="华文楷体" w:hint="eastAsia"/>
          <w:sz w:val="28"/>
          <w:szCs w:val="28"/>
        </w:rPr>
        <w:t>积</w:t>
      </w:r>
      <w:r>
        <w:rPr>
          <w:rFonts w:ascii="华文仿宋" w:eastAsia="华文仿宋" w:hAnsi="华文仿宋" w:cs="华文楷体" w:hint="eastAsia"/>
          <w:sz w:val="28"/>
          <w:szCs w:val="28"/>
        </w:rPr>
        <w:lastRenderedPageBreak/>
        <w:t>极向上、甘愿奉献的教育氛围</w:t>
      </w:r>
      <w:r>
        <w:rPr>
          <w:rFonts w:ascii="华文仿宋" w:eastAsia="华文仿宋" w:hAnsi="华文仿宋" w:cs="华文楷体"/>
          <w:sz w:val="28"/>
          <w:szCs w:val="28"/>
        </w:rPr>
        <w:t>。</w:t>
      </w:r>
      <w:r>
        <w:rPr>
          <w:rFonts w:ascii="华文仿宋" w:eastAsia="华文仿宋" w:hAnsi="华文仿宋" w:cs="华文楷体" w:hint="eastAsia"/>
          <w:sz w:val="28"/>
          <w:szCs w:val="28"/>
        </w:rPr>
        <w:t>学校的</w:t>
      </w:r>
      <w:r>
        <w:rPr>
          <w:rFonts w:ascii="华文仿宋" w:eastAsia="华文仿宋" w:hAnsi="华文仿宋" w:cs="华文楷体"/>
          <w:sz w:val="28"/>
          <w:szCs w:val="28"/>
        </w:rPr>
        <w:t>师德师风建设</w:t>
      </w:r>
      <w:r>
        <w:rPr>
          <w:rFonts w:ascii="华文仿宋" w:eastAsia="华文仿宋" w:hAnsi="华文仿宋" w:cs="华文楷体" w:hint="eastAsia"/>
          <w:sz w:val="28"/>
          <w:szCs w:val="28"/>
        </w:rPr>
        <w:t>项目获得</w:t>
      </w:r>
      <w:r>
        <w:rPr>
          <w:rFonts w:ascii="华文仿宋" w:eastAsia="华文仿宋" w:hAnsi="华文仿宋" w:cs="华文楷体"/>
          <w:sz w:val="28"/>
          <w:szCs w:val="28"/>
        </w:rPr>
        <w:t>区优秀</w:t>
      </w:r>
      <w:r>
        <w:rPr>
          <w:rFonts w:ascii="华文仿宋" w:eastAsia="华文仿宋" w:hAnsi="华文仿宋" w:cs="华文楷体" w:hint="eastAsia"/>
          <w:sz w:val="28"/>
          <w:szCs w:val="28"/>
        </w:rPr>
        <w:t>奖，涌现出一批“</w:t>
      </w:r>
      <w:r>
        <w:rPr>
          <w:rFonts w:ascii="华文仿宋" w:eastAsia="华文仿宋" w:hAnsi="华文仿宋" w:cs="华文楷体"/>
          <w:sz w:val="28"/>
          <w:szCs w:val="28"/>
        </w:rPr>
        <w:t>市</w:t>
      </w:r>
      <w:r>
        <w:rPr>
          <w:rFonts w:ascii="华文仿宋" w:eastAsia="华文仿宋" w:hAnsi="华文仿宋" w:cs="华文楷体" w:hint="eastAsia"/>
          <w:sz w:val="28"/>
          <w:szCs w:val="28"/>
        </w:rPr>
        <w:t>区</w:t>
      </w:r>
      <w:r>
        <w:rPr>
          <w:rFonts w:ascii="华文仿宋" w:eastAsia="华文仿宋" w:hAnsi="华文仿宋" w:cs="华文楷体"/>
          <w:sz w:val="28"/>
          <w:szCs w:val="28"/>
        </w:rPr>
        <w:t>园丁奖</w:t>
      </w:r>
      <w:r>
        <w:rPr>
          <w:rFonts w:ascii="华文仿宋" w:eastAsia="华文仿宋" w:hAnsi="华文仿宋" w:cs="华文楷体" w:hint="eastAsia"/>
          <w:sz w:val="28"/>
          <w:szCs w:val="28"/>
        </w:rPr>
        <w:t>”获得者、</w:t>
      </w:r>
      <w:r>
        <w:rPr>
          <w:rFonts w:ascii="华文仿宋" w:eastAsia="华文仿宋" w:hAnsi="华文仿宋" w:cs="华文楷体"/>
          <w:sz w:val="28"/>
          <w:szCs w:val="28"/>
        </w:rPr>
        <w:t>长三角优秀班主任</w:t>
      </w:r>
      <w:r>
        <w:rPr>
          <w:rFonts w:ascii="华文仿宋" w:eastAsia="华文仿宋" w:hAnsi="华文仿宋" w:cs="华文楷体" w:hint="eastAsia"/>
          <w:sz w:val="28"/>
          <w:szCs w:val="28"/>
        </w:rPr>
        <w:t>、</w:t>
      </w:r>
      <w:r>
        <w:rPr>
          <w:rFonts w:ascii="华文仿宋" w:eastAsia="华文仿宋" w:hAnsi="华文仿宋" w:cs="华文楷体"/>
          <w:sz w:val="28"/>
          <w:szCs w:val="28"/>
        </w:rPr>
        <w:t>区教书育人楷模奖</w:t>
      </w:r>
      <w:r>
        <w:rPr>
          <w:rFonts w:ascii="华文仿宋" w:eastAsia="华文仿宋" w:hAnsi="华文仿宋" w:cs="华文楷体" w:hint="eastAsia"/>
          <w:sz w:val="28"/>
          <w:szCs w:val="28"/>
        </w:rPr>
        <w:t>等优秀教师</w:t>
      </w:r>
      <w:r>
        <w:rPr>
          <w:rFonts w:ascii="华文仿宋" w:eastAsia="华文仿宋" w:hAnsi="华文仿宋" w:cs="华文楷体"/>
          <w:sz w:val="28"/>
          <w:szCs w:val="28"/>
        </w:rPr>
        <w:t>。</w:t>
      </w:r>
    </w:p>
    <w:p w:rsidR="00D42268" w:rsidRDefault="00F948C5" w:rsidP="003377D2">
      <w:pPr>
        <w:adjustRightInd w:val="0"/>
        <w:snapToGrid w:val="0"/>
        <w:spacing w:line="360" w:lineRule="auto"/>
        <w:ind w:firstLineChars="200" w:firstLine="561"/>
        <w:rPr>
          <w:rFonts w:ascii="华文仿宋" w:eastAsia="华文仿宋" w:hAnsi="华文仿宋" w:cs="华文楷体"/>
          <w:b/>
          <w:sz w:val="28"/>
          <w:szCs w:val="28"/>
        </w:rPr>
      </w:pPr>
      <w:r>
        <w:rPr>
          <w:rFonts w:ascii="华文仿宋" w:eastAsia="华文仿宋" w:hAnsi="华文仿宋" w:cs="华文楷体" w:hint="eastAsia"/>
          <w:b/>
          <w:sz w:val="28"/>
          <w:szCs w:val="28"/>
        </w:rPr>
        <w:t>2</w:t>
      </w:r>
      <w:r w:rsidR="00CD7B83">
        <w:rPr>
          <w:rFonts w:ascii="华文仿宋" w:eastAsia="华文仿宋" w:hAnsi="华文仿宋" w:cs="华文楷体" w:hint="eastAsia"/>
          <w:b/>
          <w:sz w:val="28"/>
          <w:szCs w:val="28"/>
        </w:rPr>
        <w:t>.</w:t>
      </w:r>
      <w:r>
        <w:rPr>
          <w:rFonts w:ascii="华文仿宋" w:eastAsia="华文仿宋" w:hAnsi="华文仿宋" w:cs="华文楷体" w:hint="eastAsia"/>
          <w:b/>
          <w:sz w:val="28"/>
          <w:szCs w:val="28"/>
        </w:rPr>
        <w:t>以完善“四阶梯三制度”模式，加强教师梯队建设</w:t>
      </w:r>
    </w:p>
    <w:p w:rsidR="00D42268" w:rsidRDefault="00F948C5" w:rsidP="003377D2">
      <w:pPr>
        <w:adjustRightInd w:val="0"/>
        <w:snapToGrid w:val="0"/>
        <w:spacing w:line="360" w:lineRule="auto"/>
        <w:ind w:firstLineChars="200" w:firstLine="560"/>
        <w:rPr>
          <w:rFonts w:ascii="华文仿宋" w:eastAsia="华文仿宋" w:hAnsi="华文仿宋" w:cs="华文楷体"/>
          <w:sz w:val="28"/>
          <w:szCs w:val="28"/>
        </w:rPr>
      </w:pPr>
      <w:r>
        <w:rPr>
          <w:rFonts w:ascii="华文仿宋" w:eastAsia="华文仿宋" w:hAnsi="华文仿宋" w:cs="华文楷体" w:hint="eastAsia"/>
          <w:sz w:val="28"/>
          <w:szCs w:val="28"/>
        </w:rPr>
        <w:t>学校建立了’完整的</w:t>
      </w:r>
      <w:r>
        <w:rPr>
          <w:rFonts w:ascii="华文仿宋" w:eastAsia="华文仿宋" w:hAnsi="华文仿宋" w:cs="华文楷体"/>
          <w:sz w:val="28"/>
          <w:szCs w:val="28"/>
        </w:rPr>
        <w:t>“职初教师—成熟教师—骨干教师—专家教师”四级梯队培养机制</w:t>
      </w:r>
      <w:r>
        <w:rPr>
          <w:rFonts w:ascii="华文仿宋" w:eastAsia="华文仿宋" w:hAnsi="华文仿宋" w:cs="华文楷体" w:hint="eastAsia"/>
          <w:sz w:val="28"/>
          <w:szCs w:val="28"/>
        </w:rPr>
        <w:t>。（1）对于职初教师，采用“双师带教的新手成长制”，促进年轻教师快速成长为能独当一面的成熟教师。（2）对于成熟教师，采用“专家介入的教学视导制”，通过听评课，促进成熟教师较快成长为学科骨干教师。（3）对于骨干教师，采用“名师引领的合作伙伴制”，成立各级各类的工作室、工作坊，如种子计划、学科基地、班主任等10多个，通过校内校外合力，在名师的引领下，为培养骨干、学科带头人、名优、特级教师教师创造条件。在梯度培养机制的保障下，</w:t>
      </w:r>
      <w:r>
        <w:rPr>
          <w:rFonts w:ascii="华文仿宋" w:eastAsia="华文仿宋" w:hAnsi="华文仿宋" w:cs="华文楷体"/>
          <w:sz w:val="28"/>
          <w:szCs w:val="28"/>
        </w:rPr>
        <w:t>规划引领、项目驱动、平台搭建</w:t>
      </w:r>
      <w:r>
        <w:rPr>
          <w:rFonts w:ascii="华文仿宋" w:eastAsia="华文仿宋" w:hAnsi="华文仿宋" w:cs="华文楷体" w:hint="eastAsia"/>
          <w:sz w:val="28"/>
          <w:szCs w:val="28"/>
        </w:rPr>
        <w:t>等研修举措都能落到实处</w:t>
      </w:r>
      <w:r>
        <w:rPr>
          <w:rFonts w:ascii="华文仿宋" w:eastAsia="华文仿宋" w:hAnsi="华文仿宋" w:cs="华文楷体"/>
          <w:sz w:val="28"/>
          <w:szCs w:val="28"/>
        </w:rPr>
        <w:t>，</w:t>
      </w:r>
      <w:r>
        <w:rPr>
          <w:rFonts w:ascii="华文仿宋" w:eastAsia="华文仿宋" w:hAnsi="华文仿宋" w:cs="华文楷体" w:hint="eastAsia"/>
          <w:sz w:val="28"/>
          <w:szCs w:val="28"/>
        </w:rPr>
        <w:t>使得</w:t>
      </w:r>
      <w:r>
        <w:rPr>
          <w:rFonts w:ascii="华文仿宋" w:eastAsia="华文仿宋" w:hAnsi="华文仿宋" w:cs="华文楷体"/>
          <w:sz w:val="28"/>
          <w:szCs w:val="28"/>
        </w:rPr>
        <w:t>不同层次教师</w:t>
      </w:r>
      <w:r>
        <w:rPr>
          <w:rFonts w:ascii="华文仿宋" w:eastAsia="华文仿宋" w:hAnsi="华文仿宋" w:cs="华文楷体" w:hint="eastAsia"/>
          <w:sz w:val="28"/>
          <w:szCs w:val="28"/>
        </w:rPr>
        <w:t>都得到不同的</w:t>
      </w:r>
      <w:r>
        <w:rPr>
          <w:rFonts w:ascii="华文仿宋" w:eastAsia="华文仿宋" w:hAnsi="华文仿宋" w:cs="华文楷体"/>
          <w:sz w:val="28"/>
          <w:szCs w:val="28"/>
        </w:rPr>
        <w:t>发展</w:t>
      </w:r>
      <w:r>
        <w:rPr>
          <w:rFonts w:ascii="华文仿宋" w:eastAsia="华文仿宋" w:hAnsi="华文仿宋" w:cs="华文楷体" w:hint="eastAsia"/>
          <w:sz w:val="28"/>
          <w:szCs w:val="28"/>
        </w:rPr>
        <w:t>和提升，师资队伍建设成效显著。2021年以</w:t>
      </w:r>
      <w:r>
        <w:rPr>
          <w:rFonts w:ascii="华文仿宋" w:eastAsia="华文仿宋" w:hAnsi="华文仿宋" w:cs="华文楷体"/>
          <w:sz w:val="28"/>
          <w:szCs w:val="28"/>
        </w:rPr>
        <w:t>来，</w:t>
      </w:r>
      <w:r>
        <w:rPr>
          <w:rFonts w:ascii="华文仿宋" w:eastAsia="华文仿宋" w:hAnsi="华文仿宋" w:cs="华文楷体" w:hint="eastAsia"/>
          <w:sz w:val="28"/>
          <w:szCs w:val="28"/>
        </w:rPr>
        <w:t>区级及以上</w:t>
      </w:r>
      <w:r>
        <w:rPr>
          <w:rFonts w:ascii="华文仿宋" w:eastAsia="华文仿宋" w:hAnsi="华文仿宋" w:cs="华文楷体"/>
          <w:sz w:val="28"/>
          <w:szCs w:val="28"/>
        </w:rPr>
        <w:t>教科研</w:t>
      </w:r>
      <w:r>
        <w:rPr>
          <w:rFonts w:ascii="华文仿宋" w:eastAsia="华文仿宋" w:hAnsi="华文仿宋" w:cs="华文楷体" w:hint="eastAsia"/>
          <w:sz w:val="28"/>
          <w:szCs w:val="28"/>
        </w:rPr>
        <w:t>29</w:t>
      </w:r>
      <w:r>
        <w:rPr>
          <w:rFonts w:ascii="华文仿宋" w:eastAsia="华文仿宋" w:hAnsi="华文仿宋" w:cs="华文楷体"/>
          <w:sz w:val="28"/>
          <w:szCs w:val="28"/>
        </w:rPr>
        <w:t>项，个人论文发表</w:t>
      </w:r>
      <w:r>
        <w:rPr>
          <w:rFonts w:ascii="华文仿宋" w:eastAsia="华文仿宋" w:hAnsi="华文仿宋" w:cs="华文楷体" w:hint="eastAsia"/>
          <w:sz w:val="28"/>
          <w:szCs w:val="28"/>
        </w:rPr>
        <w:t>6</w:t>
      </w:r>
      <w:r>
        <w:rPr>
          <w:rFonts w:ascii="华文仿宋" w:eastAsia="华文仿宋" w:hAnsi="华文仿宋" w:cs="华文楷体"/>
          <w:sz w:val="28"/>
          <w:szCs w:val="28"/>
        </w:rPr>
        <w:t>0余篇</w:t>
      </w:r>
      <w:r>
        <w:rPr>
          <w:rFonts w:ascii="华文仿宋" w:eastAsia="华文仿宋" w:hAnsi="华文仿宋" w:cs="华文楷体" w:hint="eastAsia"/>
          <w:sz w:val="28"/>
          <w:szCs w:val="28"/>
        </w:rPr>
        <w:t>；</w:t>
      </w:r>
      <w:r>
        <w:rPr>
          <w:rFonts w:ascii="华文仿宋" w:eastAsia="华文仿宋" w:hAnsi="华文仿宋" w:cs="华文楷体"/>
          <w:sz w:val="28"/>
          <w:szCs w:val="28"/>
        </w:rPr>
        <w:t>9位老师参加市空中课堂录制28节</w:t>
      </w:r>
      <w:r>
        <w:rPr>
          <w:rFonts w:ascii="华文仿宋" w:eastAsia="华文仿宋" w:hAnsi="华文仿宋" w:cs="华文楷体" w:hint="eastAsia"/>
          <w:sz w:val="28"/>
          <w:szCs w:val="28"/>
        </w:rPr>
        <w:t>；</w:t>
      </w:r>
      <w:r>
        <w:rPr>
          <w:rFonts w:ascii="华文仿宋" w:eastAsia="华文仿宋" w:hAnsi="华文仿宋" w:cs="华文楷体"/>
          <w:sz w:val="28"/>
          <w:szCs w:val="28"/>
        </w:rPr>
        <w:t>教师获市级以上专业类奖项</w:t>
      </w:r>
      <w:r>
        <w:rPr>
          <w:rFonts w:ascii="华文仿宋" w:eastAsia="华文仿宋" w:hAnsi="华文仿宋" w:cs="华文楷体" w:hint="eastAsia"/>
          <w:sz w:val="28"/>
          <w:szCs w:val="28"/>
        </w:rPr>
        <w:t>百余</w:t>
      </w:r>
      <w:r>
        <w:rPr>
          <w:rFonts w:ascii="华文仿宋" w:eastAsia="华文仿宋" w:hAnsi="华文仿宋" w:cs="华文楷体"/>
          <w:sz w:val="28"/>
          <w:szCs w:val="28"/>
        </w:rPr>
        <w:t>项，指导学生获市级及以上奖项</w:t>
      </w:r>
      <w:r>
        <w:rPr>
          <w:rFonts w:ascii="华文仿宋" w:eastAsia="华文仿宋" w:hAnsi="华文仿宋" w:cs="华文楷体" w:hint="eastAsia"/>
          <w:sz w:val="28"/>
          <w:szCs w:val="28"/>
        </w:rPr>
        <w:t>300余</w:t>
      </w:r>
      <w:r>
        <w:rPr>
          <w:rFonts w:ascii="华文仿宋" w:eastAsia="华文仿宋" w:hAnsi="华文仿宋" w:cs="华文楷体"/>
          <w:sz w:val="28"/>
          <w:szCs w:val="28"/>
        </w:rPr>
        <w:t>项</w:t>
      </w:r>
      <w:r>
        <w:rPr>
          <w:rFonts w:ascii="华文仿宋" w:eastAsia="华文仿宋" w:hAnsi="华文仿宋" w:cs="华文楷体" w:hint="eastAsia"/>
          <w:sz w:val="28"/>
          <w:szCs w:val="28"/>
        </w:rPr>
        <w:t>；化学教研组、地理教研组获得2021年区优秀教研组，</w:t>
      </w:r>
      <w:r>
        <w:rPr>
          <w:rFonts w:ascii="华文仿宋" w:eastAsia="华文仿宋" w:hAnsi="华文仿宋" w:cs="华文楷体"/>
          <w:sz w:val="28"/>
          <w:szCs w:val="28"/>
        </w:rPr>
        <w:t>心理教研组获区心理活动月优秀组织奖</w:t>
      </w:r>
      <w:r>
        <w:rPr>
          <w:rFonts w:ascii="华文仿宋" w:eastAsia="华文仿宋" w:hAnsi="华文仿宋" w:cs="华文楷体" w:hint="eastAsia"/>
          <w:sz w:val="28"/>
          <w:szCs w:val="28"/>
        </w:rPr>
        <w:t>，英语教研组获得</w:t>
      </w:r>
      <w:r>
        <w:rPr>
          <w:rFonts w:ascii="华文仿宋" w:eastAsia="华文仿宋" w:hAnsi="华文仿宋" w:cs="华文楷体"/>
          <w:sz w:val="28"/>
          <w:szCs w:val="28"/>
        </w:rPr>
        <w:t>区高中单元教学案例评选“优秀案例奖</w:t>
      </w:r>
      <w:r>
        <w:rPr>
          <w:rFonts w:ascii="华文仿宋" w:eastAsia="华文仿宋" w:hAnsi="华文仿宋" w:cs="华文楷体" w:hint="eastAsia"/>
          <w:sz w:val="28"/>
          <w:szCs w:val="28"/>
        </w:rPr>
        <w:t>”，语文教研组获得市巾帼文明岗等荣誉称号。</w:t>
      </w:r>
    </w:p>
    <w:p w:rsidR="00D42268" w:rsidRDefault="00F948C5" w:rsidP="003377D2">
      <w:pPr>
        <w:snapToGrid w:val="0"/>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（五）安全后勤</w:t>
      </w:r>
    </w:p>
    <w:p w:rsidR="00D42268" w:rsidRDefault="00F948C5" w:rsidP="003377D2">
      <w:pPr>
        <w:snapToGrid w:val="0"/>
        <w:spacing w:line="360" w:lineRule="auto"/>
        <w:ind w:firstLineChars="200" w:firstLine="561"/>
        <w:outlineLvl w:val="1"/>
        <w:rPr>
          <w:rFonts w:ascii="华文仿宋" w:eastAsia="华文仿宋" w:hAnsi="华文仿宋"/>
          <w:b/>
          <w:bCs/>
          <w:sz w:val="30"/>
          <w:szCs w:val="30"/>
        </w:rPr>
      </w:pPr>
      <w:r>
        <w:rPr>
          <w:rFonts w:ascii="华文仿宋" w:eastAsia="华文仿宋" w:hAnsi="华文仿宋" w:cs="华文楷体"/>
          <w:b/>
          <w:sz w:val="28"/>
          <w:szCs w:val="28"/>
        </w:rPr>
        <w:t>1</w:t>
      </w:r>
      <w:r w:rsidR="00CD7B83">
        <w:rPr>
          <w:rFonts w:ascii="华文仿宋" w:eastAsia="华文仿宋" w:hAnsi="华文仿宋" w:cs="华文楷体" w:hint="eastAsia"/>
          <w:b/>
          <w:sz w:val="28"/>
          <w:szCs w:val="28"/>
        </w:rPr>
        <w:t>.</w:t>
      </w:r>
      <w:r>
        <w:rPr>
          <w:rFonts w:ascii="华文仿宋" w:eastAsia="华文仿宋" w:hAnsi="华文仿宋" w:cs="华文楷体"/>
          <w:b/>
          <w:sz w:val="28"/>
          <w:szCs w:val="28"/>
        </w:rPr>
        <w:t>资源管理有序高效，满足教育教学需求</w:t>
      </w:r>
    </w:p>
    <w:p w:rsidR="00D42268" w:rsidRDefault="00F948C5" w:rsidP="00CD7B83">
      <w:pPr>
        <w:adjustRightInd w:val="0"/>
        <w:snapToGrid w:val="0"/>
        <w:spacing w:beforeLines="50" w:line="360" w:lineRule="auto"/>
        <w:ind w:firstLineChars="200" w:firstLine="560"/>
        <w:rPr>
          <w:rFonts w:ascii="华文仿宋" w:eastAsia="华文仿宋" w:hAnsi="华文仿宋" w:cs="华文楷体"/>
          <w:sz w:val="28"/>
          <w:szCs w:val="28"/>
        </w:rPr>
      </w:pPr>
      <w:r>
        <w:rPr>
          <w:rFonts w:ascii="华文仿宋" w:eastAsia="华文仿宋" w:hAnsi="华文仿宋" w:cs="华文楷体" w:hint="eastAsia"/>
          <w:sz w:val="28"/>
          <w:szCs w:val="28"/>
        </w:rPr>
        <w:t>学校占地</w:t>
      </w:r>
      <w:r>
        <w:rPr>
          <w:rFonts w:ascii="华文仿宋" w:eastAsia="华文仿宋" w:hAnsi="华文仿宋" w:cs="华文楷体"/>
          <w:sz w:val="28"/>
          <w:szCs w:val="28"/>
        </w:rPr>
        <w:t>面积</w:t>
      </w:r>
      <w:r>
        <w:rPr>
          <w:rFonts w:ascii="华文仿宋" w:eastAsia="华文仿宋" w:hAnsi="华文仿宋" w:cs="华文楷体" w:hint="eastAsia"/>
          <w:sz w:val="28"/>
          <w:szCs w:val="28"/>
        </w:rPr>
        <w:t>10万多平方米</w:t>
      </w:r>
      <w:r>
        <w:rPr>
          <w:rFonts w:ascii="华文仿宋" w:eastAsia="华文仿宋" w:hAnsi="华文仿宋" w:cs="华文楷体"/>
          <w:sz w:val="28"/>
          <w:szCs w:val="28"/>
        </w:rPr>
        <w:t>，</w:t>
      </w:r>
      <w:r>
        <w:rPr>
          <w:rFonts w:ascii="华文仿宋" w:eastAsia="华文仿宋" w:hAnsi="华文仿宋" w:cs="华文楷体" w:hint="eastAsia"/>
          <w:sz w:val="28"/>
          <w:szCs w:val="28"/>
        </w:rPr>
        <w:t>校园环境优美、富有特色，校史和文化两个长廊、校史陈列室和“一鉴园”作为校园中四道亮丽的风景线，</w:t>
      </w:r>
      <w:r>
        <w:rPr>
          <w:rFonts w:ascii="华文仿宋" w:eastAsia="华文仿宋" w:hAnsi="华文仿宋" w:cs="华文楷体" w:hint="eastAsia"/>
          <w:sz w:val="28"/>
          <w:szCs w:val="28"/>
        </w:rPr>
        <w:lastRenderedPageBreak/>
        <w:t>增添了学校百年老校的历史厚重感和浓厚的文化氛围。教育</w:t>
      </w:r>
      <w:r>
        <w:rPr>
          <w:rFonts w:ascii="华文仿宋" w:eastAsia="华文仿宋" w:hAnsi="华文仿宋" w:cs="华文楷体"/>
          <w:sz w:val="28"/>
          <w:szCs w:val="28"/>
        </w:rPr>
        <w:t>教学设施齐全配置</w:t>
      </w:r>
      <w:r>
        <w:rPr>
          <w:rFonts w:ascii="华文仿宋" w:eastAsia="华文仿宋" w:hAnsi="华文仿宋" w:cs="华文楷体" w:hint="eastAsia"/>
          <w:sz w:val="28"/>
          <w:szCs w:val="28"/>
        </w:rPr>
        <w:t>合理</w:t>
      </w:r>
      <w:r>
        <w:rPr>
          <w:rFonts w:ascii="华文仿宋" w:eastAsia="华文仿宋" w:hAnsi="华文仿宋" w:cs="华文楷体"/>
          <w:sz w:val="28"/>
          <w:szCs w:val="28"/>
        </w:rPr>
        <w:t>，</w:t>
      </w:r>
      <w:r>
        <w:rPr>
          <w:rFonts w:ascii="华文仿宋" w:eastAsia="华文仿宋" w:hAnsi="华文仿宋" w:cs="华文楷体" w:hint="eastAsia"/>
          <w:sz w:val="28"/>
          <w:szCs w:val="28"/>
        </w:rPr>
        <w:t>信息化建设</w:t>
      </w:r>
      <w:r>
        <w:rPr>
          <w:rFonts w:ascii="华文仿宋" w:eastAsia="华文仿宋" w:hAnsi="华文仿宋" w:cs="华文楷体"/>
          <w:sz w:val="28"/>
          <w:szCs w:val="28"/>
        </w:rPr>
        <w:t>水平达</w:t>
      </w:r>
      <w:r>
        <w:rPr>
          <w:rFonts w:ascii="华文仿宋" w:eastAsia="华文仿宋" w:hAnsi="华文仿宋" w:cs="华文楷体" w:hint="eastAsia"/>
          <w:sz w:val="28"/>
          <w:szCs w:val="28"/>
        </w:rPr>
        <w:t>到市颁</w:t>
      </w:r>
      <w:r>
        <w:rPr>
          <w:rFonts w:ascii="华文仿宋" w:eastAsia="华文仿宋" w:hAnsi="华文仿宋" w:cs="华文楷体"/>
          <w:sz w:val="28"/>
          <w:szCs w:val="28"/>
        </w:rPr>
        <w:t>高中</w:t>
      </w:r>
      <w:r>
        <w:rPr>
          <w:rFonts w:ascii="华文仿宋" w:eastAsia="华文仿宋" w:hAnsi="华文仿宋" w:cs="华文楷体" w:hint="eastAsia"/>
          <w:sz w:val="28"/>
          <w:szCs w:val="28"/>
        </w:rPr>
        <w:t>建设</w:t>
      </w:r>
      <w:r>
        <w:rPr>
          <w:rFonts w:ascii="华文仿宋" w:eastAsia="华文仿宋" w:hAnsi="华文仿宋" w:cs="华文楷体"/>
          <w:sz w:val="28"/>
          <w:szCs w:val="28"/>
        </w:rPr>
        <w:t>标准，</w:t>
      </w:r>
      <w:r>
        <w:rPr>
          <w:rFonts w:ascii="华文仿宋" w:eastAsia="华文仿宋" w:hAnsi="华文仿宋" w:cs="华文楷体" w:hint="eastAsia"/>
          <w:sz w:val="28"/>
          <w:szCs w:val="28"/>
        </w:rPr>
        <w:t>更新的理化实验室、艺术、微电影等专用教室，数字互动、生物化学分析、植物组培、微生物、地理创新、3D打印等众多实验室，很好的</w:t>
      </w:r>
      <w:r>
        <w:rPr>
          <w:rFonts w:ascii="华文仿宋" w:eastAsia="华文仿宋" w:hAnsi="华文仿宋" w:cs="华文楷体"/>
          <w:sz w:val="28"/>
          <w:szCs w:val="28"/>
        </w:rPr>
        <w:t>满足</w:t>
      </w:r>
      <w:r>
        <w:rPr>
          <w:rFonts w:ascii="华文仿宋" w:eastAsia="华文仿宋" w:hAnsi="华文仿宋" w:cs="华文楷体" w:hint="eastAsia"/>
          <w:sz w:val="28"/>
          <w:szCs w:val="28"/>
        </w:rPr>
        <w:t>了</w:t>
      </w:r>
      <w:r>
        <w:rPr>
          <w:rFonts w:ascii="华文仿宋" w:eastAsia="华文仿宋" w:hAnsi="华文仿宋" w:cs="华文楷体"/>
          <w:sz w:val="28"/>
          <w:szCs w:val="28"/>
        </w:rPr>
        <w:t>学生选课走班教学和育人方式改革</w:t>
      </w:r>
      <w:r>
        <w:rPr>
          <w:rFonts w:ascii="华文仿宋" w:eastAsia="华文仿宋" w:hAnsi="华文仿宋" w:cs="华文楷体" w:hint="eastAsia"/>
          <w:sz w:val="28"/>
          <w:szCs w:val="28"/>
        </w:rPr>
        <w:t>需要</w:t>
      </w:r>
      <w:r>
        <w:rPr>
          <w:rFonts w:ascii="华文仿宋" w:eastAsia="华文仿宋" w:hAnsi="华文仿宋" w:cs="华文楷体"/>
          <w:sz w:val="28"/>
          <w:szCs w:val="28"/>
        </w:rPr>
        <w:t>。</w:t>
      </w:r>
    </w:p>
    <w:p w:rsidR="00D42268" w:rsidRDefault="00F948C5" w:rsidP="003377D2">
      <w:pPr>
        <w:adjustRightInd w:val="0"/>
        <w:snapToGrid w:val="0"/>
        <w:spacing w:line="360" w:lineRule="auto"/>
        <w:ind w:firstLineChars="200" w:firstLine="560"/>
        <w:rPr>
          <w:rFonts w:ascii="华文仿宋" w:eastAsia="华文仿宋" w:hAnsi="华文仿宋" w:cs="华文楷体"/>
          <w:sz w:val="28"/>
          <w:szCs w:val="28"/>
        </w:rPr>
      </w:pPr>
      <w:r>
        <w:rPr>
          <w:rFonts w:ascii="华文仿宋" w:eastAsia="华文仿宋" w:hAnsi="华文仿宋" w:cs="华文楷体" w:hint="eastAsia"/>
          <w:sz w:val="28"/>
          <w:szCs w:val="28"/>
        </w:rPr>
        <w:t>作为全国</w:t>
      </w:r>
      <w:r>
        <w:rPr>
          <w:rFonts w:ascii="华文仿宋" w:eastAsia="华文仿宋" w:hAnsi="华文仿宋" w:cs="华文楷体"/>
          <w:sz w:val="28"/>
          <w:szCs w:val="28"/>
        </w:rPr>
        <w:t>心理</w:t>
      </w:r>
      <w:r>
        <w:rPr>
          <w:rFonts w:ascii="华文仿宋" w:eastAsia="华文仿宋" w:hAnsi="华文仿宋" w:cs="华文楷体" w:hint="eastAsia"/>
          <w:sz w:val="28"/>
          <w:szCs w:val="28"/>
        </w:rPr>
        <w:t>健康</w:t>
      </w:r>
      <w:r>
        <w:rPr>
          <w:rFonts w:ascii="华文仿宋" w:eastAsia="华文仿宋" w:hAnsi="华文仿宋" w:cs="华文楷体"/>
          <w:sz w:val="28"/>
          <w:szCs w:val="28"/>
        </w:rPr>
        <w:t>教学特色学校，心理辅导</w:t>
      </w:r>
      <w:r>
        <w:rPr>
          <w:rFonts w:ascii="华文仿宋" w:eastAsia="华文仿宋" w:hAnsi="华文仿宋" w:cs="华文楷体" w:hint="eastAsia"/>
          <w:sz w:val="28"/>
          <w:szCs w:val="28"/>
        </w:rPr>
        <w:t>与发展</w:t>
      </w:r>
      <w:r>
        <w:rPr>
          <w:rFonts w:ascii="华文仿宋" w:eastAsia="华文仿宋" w:hAnsi="华文仿宋" w:cs="华文楷体"/>
          <w:sz w:val="28"/>
          <w:szCs w:val="28"/>
        </w:rPr>
        <w:t>中心</w:t>
      </w:r>
      <w:r>
        <w:rPr>
          <w:rFonts w:ascii="华文仿宋" w:eastAsia="华文仿宋" w:hAnsi="华文仿宋" w:cs="华文楷体" w:hint="eastAsia"/>
          <w:sz w:val="28"/>
          <w:szCs w:val="28"/>
        </w:rPr>
        <w:t>设施完善、功能齐全、</w:t>
      </w:r>
      <w:r>
        <w:rPr>
          <w:rFonts w:ascii="华文仿宋" w:eastAsia="华文仿宋" w:hAnsi="华文仿宋" w:cs="华文楷体"/>
          <w:sz w:val="28"/>
          <w:szCs w:val="28"/>
        </w:rPr>
        <w:t>运行</w:t>
      </w:r>
      <w:r>
        <w:rPr>
          <w:rFonts w:ascii="华文仿宋" w:eastAsia="华文仿宋" w:hAnsi="华文仿宋" w:cs="华文楷体" w:hint="eastAsia"/>
          <w:sz w:val="28"/>
          <w:szCs w:val="28"/>
        </w:rPr>
        <w:t>良好</w:t>
      </w:r>
      <w:r>
        <w:rPr>
          <w:rFonts w:ascii="华文仿宋" w:eastAsia="华文仿宋" w:hAnsi="华文仿宋" w:cs="华文楷体"/>
          <w:sz w:val="28"/>
          <w:szCs w:val="28"/>
        </w:rPr>
        <w:t>。</w:t>
      </w:r>
    </w:p>
    <w:p w:rsidR="00D42268" w:rsidRDefault="00F948C5" w:rsidP="003377D2">
      <w:pPr>
        <w:adjustRightInd w:val="0"/>
        <w:snapToGrid w:val="0"/>
        <w:spacing w:line="360" w:lineRule="auto"/>
        <w:ind w:firstLineChars="200" w:firstLine="560"/>
        <w:rPr>
          <w:rFonts w:ascii="华文仿宋" w:eastAsia="华文仿宋" w:hAnsi="华文仿宋" w:cs="华文楷体"/>
          <w:sz w:val="28"/>
          <w:szCs w:val="28"/>
        </w:rPr>
      </w:pPr>
      <w:r>
        <w:rPr>
          <w:rFonts w:ascii="华文仿宋" w:eastAsia="华文仿宋" w:hAnsi="华文仿宋" w:cs="华文楷体" w:hint="eastAsia"/>
          <w:sz w:val="28"/>
          <w:szCs w:val="28"/>
        </w:rPr>
        <w:t>学校重视利用社会资源为教育教学服务，先后与青浦区行政服务中心、青浦科技馆博物馆、</w:t>
      </w:r>
      <w:r>
        <w:rPr>
          <w:rFonts w:ascii="华文仿宋" w:eastAsia="华文仿宋" w:hAnsi="华文仿宋" w:cs="华文楷体"/>
          <w:sz w:val="28"/>
          <w:szCs w:val="28"/>
        </w:rPr>
        <w:t>青浦现代农业园区、</w:t>
      </w:r>
      <w:r>
        <w:rPr>
          <w:rFonts w:ascii="华文仿宋" w:eastAsia="华文仿宋" w:hAnsi="华文仿宋" w:cs="华文楷体" w:hint="eastAsia"/>
          <w:sz w:val="28"/>
          <w:szCs w:val="28"/>
        </w:rPr>
        <w:t>陈云纪念馆等社会实践</w:t>
      </w:r>
      <w:r>
        <w:rPr>
          <w:rFonts w:ascii="华文仿宋" w:eastAsia="华文仿宋" w:hAnsi="华文仿宋" w:cs="华文楷体"/>
          <w:sz w:val="28"/>
          <w:szCs w:val="28"/>
        </w:rPr>
        <w:t>基地</w:t>
      </w:r>
      <w:r>
        <w:rPr>
          <w:rFonts w:ascii="华文仿宋" w:eastAsia="华文仿宋" w:hAnsi="华文仿宋" w:cs="华文楷体" w:hint="eastAsia"/>
          <w:sz w:val="28"/>
          <w:szCs w:val="28"/>
        </w:rPr>
        <w:t>，复旦大学、上海农科院、上海交大等高校建立合作关系</w:t>
      </w:r>
      <w:r>
        <w:rPr>
          <w:rFonts w:ascii="华文仿宋" w:eastAsia="华文仿宋" w:hAnsi="华文仿宋" w:cs="华文楷体"/>
          <w:sz w:val="28"/>
          <w:szCs w:val="28"/>
        </w:rPr>
        <w:t>，为学生提供多样化的“磨炼体验平台”，让学生走出学校，</w:t>
      </w:r>
      <w:r>
        <w:rPr>
          <w:rFonts w:ascii="华文仿宋" w:eastAsia="华文仿宋" w:hAnsi="华文仿宋" w:cs="华文楷体" w:hint="eastAsia"/>
          <w:sz w:val="28"/>
          <w:szCs w:val="28"/>
        </w:rPr>
        <w:t>走进高校、</w:t>
      </w:r>
      <w:r>
        <w:rPr>
          <w:rFonts w:ascii="华文仿宋" w:eastAsia="华文仿宋" w:hAnsi="华文仿宋" w:cs="华文楷体"/>
          <w:sz w:val="28"/>
          <w:szCs w:val="28"/>
        </w:rPr>
        <w:t>融入社区、贴近自然、感触生活，增加对社会的认识与理解。</w:t>
      </w:r>
      <w:r>
        <w:rPr>
          <w:rFonts w:ascii="华文仿宋" w:eastAsia="华文仿宋" w:hAnsi="华文仿宋" w:cs="华文楷体" w:hint="eastAsia"/>
          <w:sz w:val="28"/>
          <w:szCs w:val="28"/>
        </w:rPr>
        <w:t>学校重视体教结合，利用青浦区体育协会的教师资源，加强体育特长生的培养。</w:t>
      </w:r>
    </w:p>
    <w:p w:rsidR="00D42268" w:rsidRDefault="00F948C5" w:rsidP="003377D2">
      <w:pPr>
        <w:adjustRightInd w:val="0"/>
        <w:snapToGrid w:val="0"/>
        <w:spacing w:line="360" w:lineRule="auto"/>
        <w:ind w:firstLineChars="200" w:firstLine="560"/>
        <w:rPr>
          <w:rFonts w:ascii="华文仿宋" w:eastAsia="华文仿宋" w:hAnsi="华文仿宋" w:cs="华文楷体"/>
          <w:sz w:val="28"/>
          <w:szCs w:val="28"/>
        </w:rPr>
      </w:pPr>
      <w:r>
        <w:rPr>
          <w:rFonts w:ascii="华文仿宋" w:eastAsia="华文仿宋" w:hAnsi="华文仿宋" w:cs="华文楷体" w:hint="eastAsia"/>
          <w:sz w:val="28"/>
          <w:szCs w:val="28"/>
        </w:rPr>
        <w:t>学校财务制度齐全，执行严格；资产管理规范；能合理编制学校预算且严格执行；</w:t>
      </w:r>
      <w:r>
        <w:rPr>
          <w:rFonts w:ascii="华文仿宋" w:eastAsia="华文仿宋" w:hAnsi="华文仿宋" w:cs="华文楷体"/>
          <w:sz w:val="28"/>
          <w:szCs w:val="28"/>
        </w:rPr>
        <w:t>教师的调查问卷中</w:t>
      </w:r>
      <w:r>
        <w:rPr>
          <w:rFonts w:ascii="华文仿宋" w:eastAsia="华文仿宋" w:hAnsi="华文仿宋" w:cs="华文楷体" w:hint="eastAsia"/>
          <w:sz w:val="28"/>
          <w:szCs w:val="28"/>
        </w:rPr>
        <w:t>，46.58</w:t>
      </w:r>
      <w:r>
        <w:rPr>
          <w:rFonts w:ascii="华文仿宋" w:eastAsia="华文仿宋" w:hAnsi="华文仿宋" w:cs="华文楷体"/>
          <w:sz w:val="28"/>
          <w:szCs w:val="28"/>
        </w:rPr>
        <w:t>%的教师</w:t>
      </w:r>
      <w:r>
        <w:rPr>
          <w:rFonts w:ascii="华文仿宋" w:eastAsia="华文仿宋" w:hAnsi="华文仿宋" w:cs="华文楷体" w:hint="eastAsia"/>
          <w:sz w:val="28"/>
          <w:szCs w:val="28"/>
        </w:rPr>
        <w:t>“</w:t>
      </w:r>
      <w:r>
        <w:rPr>
          <w:rFonts w:ascii="华文仿宋" w:eastAsia="华文仿宋" w:hAnsi="华文仿宋" w:cs="华文楷体"/>
          <w:sz w:val="28"/>
          <w:szCs w:val="28"/>
        </w:rPr>
        <w:t>非常认可</w:t>
      </w:r>
      <w:r>
        <w:rPr>
          <w:rFonts w:ascii="华文仿宋" w:eastAsia="华文仿宋" w:hAnsi="华文仿宋" w:cs="华文楷体" w:hint="eastAsia"/>
          <w:sz w:val="28"/>
          <w:szCs w:val="28"/>
        </w:rPr>
        <w:t>”、34.25</w:t>
      </w:r>
      <w:r>
        <w:rPr>
          <w:rFonts w:ascii="华文仿宋" w:eastAsia="华文仿宋" w:hAnsi="华文仿宋" w:cs="华文楷体"/>
          <w:sz w:val="28"/>
          <w:szCs w:val="28"/>
        </w:rPr>
        <w:t>%的教师</w:t>
      </w:r>
      <w:r>
        <w:rPr>
          <w:rFonts w:ascii="华文仿宋" w:eastAsia="华文仿宋" w:hAnsi="华文仿宋" w:cs="华文楷体" w:hint="eastAsia"/>
          <w:sz w:val="28"/>
          <w:szCs w:val="28"/>
        </w:rPr>
        <w:t>“</w:t>
      </w:r>
      <w:r>
        <w:rPr>
          <w:rFonts w:ascii="华文仿宋" w:eastAsia="华文仿宋" w:hAnsi="华文仿宋" w:cs="华文楷体"/>
          <w:sz w:val="28"/>
          <w:szCs w:val="28"/>
        </w:rPr>
        <w:t>认可</w:t>
      </w:r>
      <w:r>
        <w:rPr>
          <w:rFonts w:ascii="华文仿宋" w:eastAsia="华文仿宋" w:hAnsi="华文仿宋" w:cs="华文楷体" w:hint="eastAsia"/>
          <w:sz w:val="28"/>
          <w:szCs w:val="28"/>
        </w:rPr>
        <w:t>”学</w:t>
      </w:r>
      <w:r>
        <w:rPr>
          <w:rFonts w:ascii="华文仿宋" w:eastAsia="华文仿宋" w:hAnsi="华文仿宋" w:cs="华文楷体"/>
          <w:sz w:val="28"/>
          <w:szCs w:val="28"/>
        </w:rPr>
        <w:t>校领导班子</w:t>
      </w:r>
      <w:r>
        <w:rPr>
          <w:rFonts w:ascii="华文仿宋" w:eastAsia="华文仿宋" w:hAnsi="华文仿宋" w:cs="华文楷体" w:hint="eastAsia"/>
          <w:sz w:val="28"/>
          <w:szCs w:val="28"/>
        </w:rPr>
        <w:t>“</w:t>
      </w:r>
      <w:r>
        <w:rPr>
          <w:rFonts w:ascii="华文仿宋" w:eastAsia="华文仿宋" w:hAnsi="华文仿宋" w:cs="华文楷体"/>
          <w:sz w:val="28"/>
          <w:szCs w:val="28"/>
        </w:rPr>
        <w:t>规范执行财务制度，办学经费使用合理、能满足教育教学需要，经费使用率有效率高”，</w:t>
      </w:r>
      <w:r>
        <w:rPr>
          <w:rFonts w:ascii="华文仿宋" w:eastAsia="华文仿宋" w:hAnsi="华文仿宋" w:cs="华文楷体" w:hint="eastAsia"/>
          <w:sz w:val="28"/>
          <w:szCs w:val="28"/>
        </w:rPr>
        <w:t>家长问卷中，99.15%的家长“同意”“学校收费合理、公开”。</w:t>
      </w:r>
      <w:bookmarkStart w:id="0" w:name="_Toc165886786"/>
    </w:p>
    <w:p w:rsidR="00D42268" w:rsidRDefault="00F948C5" w:rsidP="00CD7B83">
      <w:pPr>
        <w:adjustRightInd w:val="0"/>
        <w:snapToGrid w:val="0"/>
        <w:spacing w:beforeLines="50" w:line="360" w:lineRule="auto"/>
        <w:ind w:firstLineChars="200" w:firstLine="422"/>
        <w:rPr>
          <w:rFonts w:ascii="宋体" w:hAnsi="宋体"/>
          <w:b/>
          <w:bCs/>
          <w:kern w:val="44"/>
        </w:rPr>
      </w:pPr>
      <w:r>
        <w:rPr>
          <w:rFonts w:ascii="宋体" w:hAnsi="宋体" w:hint="eastAsia"/>
          <w:b/>
          <w:bCs/>
          <w:kern w:val="44"/>
        </w:rPr>
        <w:t>2</w:t>
      </w:r>
      <w:r w:rsidR="00CD7B83">
        <w:rPr>
          <w:rFonts w:ascii="宋体" w:hAnsi="宋体" w:hint="eastAsia"/>
          <w:b/>
          <w:bCs/>
          <w:kern w:val="44"/>
        </w:rPr>
        <w:t>.</w:t>
      </w:r>
      <w:r>
        <w:rPr>
          <w:rFonts w:ascii="华文仿宋" w:eastAsia="华文仿宋" w:hAnsi="华文仿宋" w:cs="华文楷体" w:hint="eastAsia"/>
          <w:b/>
          <w:color w:val="000000"/>
          <w:sz w:val="28"/>
          <w:szCs w:val="28"/>
        </w:rPr>
        <w:t>筑牢安全防线，</w:t>
      </w:r>
      <w:r>
        <w:rPr>
          <w:rFonts w:ascii="华文仿宋" w:eastAsia="华文仿宋" w:hAnsi="华文仿宋" w:cs="华文楷体"/>
          <w:b/>
          <w:sz w:val="28"/>
          <w:szCs w:val="28"/>
        </w:rPr>
        <w:t>构建平安校园，守护师生安全</w:t>
      </w:r>
      <w:bookmarkEnd w:id="0"/>
    </w:p>
    <w:p w:rsidR="00D42268" w:rsidRDefault="00F948C5" w:rsidP="003377D2">
      <w:pPr>
        <w:adjustRightInd w:val="0"/>
        <w:snapToGrid w:val="0"/>
        <w:spacing w:line="360" w:lineRule="auto"/>
        <w:ind w:firstLineChars="200" w:firstLine="560"/>
        <w:rPr>
          <w:rFonts w:ascii="华文仿宋" w:eastAsia="华文仿宋" w:hAnsi="华文仿宋" w:cs="华文楷体"/>
          <w:sz w:val="28"/>
          <w:szCs w:val="28"/>
        </w:rPr>
      </w:pPr>
      <w:r>
        <w:rPr>
          <w:rFonts w:ascii="华文仿宋" w:eastAsia="华文仿宋" w:hAnsi="华文仿宋" w:cs="华文楷体" w:hint="eastAsia"/>
          <w:sz w:val="28"/>
          <w:szCs w:val="28"/>
        </w:rPr>
        <w:t>学校认真</w:t>
      </w:r>
      <w:r>
        <w:rPr>
          <w:rFonts w:ascii="华文仿宋" w:eastAsia="华文仿宋" w:hAnsi="华文仿宋" w:cs="华文楷体"/>
          <w:sz w:val="28"/>
          <w:szCs w:val="28"/>
        </w:rPr>
        <w:t>贯彻落实《</w:t>
      </w:r>
      <w:r>
        <w:rPr>
          <w:rFonts w:ascii="华文仿宋" w:eastAsia="华文仿宋" w:hAnsi="华文仿宋" w:cs="华文楷体" w:hint="eastAsia"/>
          <w:sz w:val="28"/>
          <w:szCs w:val="28"/>
        </w:rPr>
        <w:t>青浦区</w:t>
      </w:r>
      <w:r>
        <w:rPr>
          <w:rFonts w:ascii="华文仿宋" w:eastAsia="华文仿宋" w:hAnsi="华文仿宋" w:cs="华文楷体"/>
          <w:sz w:val="28"/>
          <w:szCs w:val="28"/>
        </w:rPr>
        <w:t>加强中小学安全风险</w:t>
      </w:r>
      <w:r>
        <w:rPr>
          <w:rFonts w:ascii="华文仿宋" w:eastAsia="华文仿宋" w:hAnsi="华文仿宋" w:cs="华文楷体" w:hint="eastAsia"/>
          <w:sz w:val="28"/>
          <w:szCs w:val="28"/>
        </w:rPr>
        <w:t>防控</w:t>
      </w:r>
      <w:r>
        <w:rPr>
          <w:rFonts w:ascii="华文仿宋" w:eastAsia="华文仿宋" w:hAnsi="华文仿宋" w:cs="华文楷体"/>
          <w:sz w:val="28"/>
          <w:szCs w:val="28"/>
        </w:rPr>
        <w:t>体系</w:t>
      </w:r>
      <w:r>
        <w:rPr>
          <w:rFonts w:ascii="华文仿宋" w:eastAsia="华文仿宋" w:hAnsi="华文仿宋" w:cs="华文楷体" w:hint="eastAsia"/>
          <w:sz w:val="28"/>
          <w:szCs w:val="28"/>
        </w:rPr>
        <w:t>建设</w:t>
      </w:r>
      <w:r>
        <w:rPr>
          <w:rFonts w:ascii="华文仿宋" w:eastAsia="华文仿宋" w:hAnsi="华文仿宋" w:cs="华文楷体"/>
          <w:sz w:val="28"/>
          <w:szCs w:val="28"/>
        </w:rPr>
        <w:t>的实施</w:t>
      </w:r>
      <w:r>
        <w:rPr>
          <w:rFonts w:ascii="华文仿宋" w:eastAsia="华文仿宋" w:hAnsi="华文仿宋" w:cs="华文楷体" w:hint="eastAsia"/>
          <w:sz w:val="28"/>
          <w:szCs w:val="28"/>
        </w:rPr>
        <w:t>方案</w:t>
      </w:r>
      <w:r>
        <w:rPr>
          <w:rFonts w:ascii="华文仿宋" w:eastAsia="华文仿宋" w:hAnsi="华文仿宋" w:cs="华文楷体"/>
          <w:sz w:val="28"/>
          <w:szCs w:val="28"/>
        </w:rPr>
        <w:t>》</w:t>
      </w:r>
      <w:r>
        <w:rPr>
          <w:rFonts w:ascii="华文仿宋" w:eastAsia="华文仿宋" w:hAnsi="华文仿宋" w:cs="华文楷体" w:hint="eastAsia"/>
          <w:sz w:val="28"/>
          <w:szCs w:val="28"/>
        </w:rPr>
        <w:t>，制定了《安全防范管理手册》等安全类管理制度和各项安全事件预案，不断健全校园安全</w:t>
      </w:r>
      <w:r>
        <w:rPr>
          <w:rFonts w:ascii="华文仿宋" w:eastAsia="华文仿宋" w:hAnsi="华文仿宋" w:cs="华文楷体"/>
          <w:sz w:val="28"/>
          <w:szCs w:val="28"/>
        </w:rPr>
        <w:t>防范管理和未成年人保护工作机制，</w:t>
      </w:r>
      <w:r>
        <w:rPr>
          <w:rFonts w:ascii="华文仿宋" w:eastAsia="华文仿宋" w:hAnsi="华文仿宋" w:cs="华文楷体" w:hint="eastAsia"/>
          <w:sz w:val="28"/>
          <w:szCs w:val="28"/>
        </w:rPr>
        <w:t>每年</w:t>
      </w:r>
      <w:r>
        <w:rPr>
          <w:rFonts w:ascii="华文仿宋" w:eastAsia="华文仿宋" w:hAnsi="华文仿宋" w:cs="华文楷体"/>
          <w:sz w:val="28"/>
          <w:szCs w:val="28"/>
        </w:rPr>
        <w:t>签订“</w:t>
      </w:r>
      <w:r>
        <w:rPr>
          <w:rFonts w:ascii="华文仿宋" w:eastAsia="华文仿宋" w:hAnsi="华文仿宋" w:cs="华文楷体" w:hint="eastAsia"/>
          <w:sz w:val="28"/>
          <w:szCs w:val="28"/>
        </w:rPr>
        <w:t>校园</w:t>
      </w:r>
      <w:r>
        <w:rPr>
          <w:rFonts w:ascii="华文仿宋" w:eastAsia="华文仿宋" w:hAnsi="华文仿宋" w:cs="华文楷体"/>
          <w:sz w:val="28"/>
          <w:szCs w:val="28"/>
        </w:rPr>
        <w:t>安全承诺书”</w:t>
      </w:r>
      <w:r>
        <w:rPr>
          <w:rFonts w:ascii="华文仿宋" w:eastAsia="华文仿宋" w:hAnsi="华文仿宋" w:cs="华文楷体" w:hint="eastAsia"/>
          <w:sz w:val="28"/>
          <w:szCs w:val="28"/>
        </w:rPr>
        <w:t>，</w:t>
      </w:r>
      <w:r>
        <w:rPr>
          <w:rFonts w:ascii="华文仿宋" w:eastAsia="华文仿宋" w:hAnsi="华文仿宋" w:cs="华文楷体"/>
          <w:sz w:val="28"/>
          <w:szCs w:val="28"/>
        </w:rPr>
        <w:t>明确岗位职责</w:t>
      </w:r>
      <w:r>
        <w:rPr>
          <w:rFonts w:ascii="华文仿宋" w:eastAsia="华文仿宋" w:hAnsi="华文仿宋" w:cs="华文楷体" w:hint="eastAsia"/>
          <w:sz w:val="28"/>
          <w:szCs w:val="28"/>
        </w:rPr>
        <w:t>；</w:t>
      </w:r>
      <w:r>
        <w:rPr>
          <w:rFonts w:ascii="华文仿宋" w:eastAsia="华文仿宋" w:hAnsi="华文仿宋" w:cs="华文楷体"/>
          <w:sz w:val="28"/>
          <w:szCs w:val="28"/>
        </w:rPr>
        <w:t>加强巡检，消除安全隐患</w:t>
      </w:r>
      <w:r>
        <w:rPr>
          <w:rFonts w:ascii="华文仿宋" w:eastAsia="华文仿宋" w:hAnsi="华文仿宋" w:cs="华文楷体" w:hint="eastAsia"/>
          <w:sz w:val="28"/>
          <w:szCs w:val="28"/>
        </w:rPr>
        <w:t>。</w:t>
      </w:r>
      <w:r>
        <w:rPr>
          <w:rFonts w:ascii="华文仿宋" w:eastAsia="华文仿宋" w:hAnsi="华文仿宋" w:cs="华文楷体" w:hint="eastAsia"/>
          <w:sz w:val="28"/>
          <w:szCs w:val="28"/>
        </w:rPr>
        <w:lastRenderedPageBreak/>
        <w:t>还聘请具有专业资质的</w:t>
      </w:r>
      <w:r>
        <w:rPr>
          <w:rFonts w:ascii="华文仿宋" w:eastAsia="华文仿宋" w:hAnsi="华文仿宋" w:cs="华文楷体"/>
          <w:sz w:val="28"/>
          <w:szCs w:val="28"/>
        </w:rPr>
        <w:t>第三方对</w:t>
      </w:r>
      <w:r>
        <w:rPr>
          <w:rFonts w:ascii="华文仿宋" w:eastAsia="华文仿宋" w:hAnsi="华文仿宋" w:cs="华文楷体" w:hint="eastAsia"/>
          <w:sz w:val="28"/>
          <w:szCs w:val="28"/>
        </w:rPr>
        <w:t>水泵房、电梯、城市火灾报警系统、变电站等设施设备进行运行管理、维护，提高了校园安全管理的专业性</w:t>
      </w:r>
      <w:r>
        <w:rPr>
          <w:rFonts w:ascii="华文仿宋" w:eastAsia="华文仿宋" w:hAnsi="华文仿宋" w:cs="华文楷体"/>
          <w:sz w:val="28"/>
          <w:szCs w:val="28"/>
        </w:rPr>
        <w:t xml:space="preserve">。 </w:t>
      </w:r>
    </w:p>
    <w:p w:rsidR="00D42268" w:rsidRDefault="00F948C5" w:rsidP="003377D2">
      <w:pPr>
        <w:adjustRightInd w:val="0"/>
        <w:snapToGrid w:val="0"/>
        <w:spacing w:line="360" w:lineRule="auto"/>
        <w:ind w:firstLineChars="200" w:firstLine="560"/>
        <w:rPr>
          <w:rFonts w:ascii="华文仿宋" w:eastAsia="华文仿宋" w:hAnsi="华文仿宋" w:cs="华文楷体"/>
          <w:sz w:val="28"/>
          <w:szCs w:val="28"/>
        </w:rPr>
      </w:pPr>
      <w:r>
        <w:rPr>
          <w:rFonts w:ascii="华文仿宋" w:eastAsia="华文仿宋" w:hAnsi="华文仿宋" w:cs="华文楷体" w:hint="eastAsia"/>
          <w:sz w:val="28"/>
          <w:szCs w:val="28"/>
        </w:rPr>
        <w:t>重视食堂管理、食品安全、住宿安全的各个环节管理，确保师生的饮食安全和住校生的住校安全</w:t>
      </w:r>
      <w:bookmarkStart w:id="1" w:name="_Toc164189399"/>
      <w:r>
        <w:rPr>
          <w:rFonts w:ascii="华文仿宋" w:eastAsia="华文仿宋" w:hAnsi="华文仿宋" w:cs="华文楷体" w:hint="eastAsia"/>
          <w:sz w:val="28"/>
          <w:szCs w:val="28"/>
        </w:rPr>
        <w:t>。重视安全教育和警示教育，提高师生的安全防范意识和自我保护能力。学校无校园欺凌，性侵害，网络沉迷等</w:t>
      </w:r>
      <w:bookmarkEnd w:id="1"/>
      <w:r>
        <w:rPr>
          <w:rFonts w:ascii="华文仿宋" w:eastAsia="华文仿宋" w:hAnsi="华文仿宋" w:cs="华文楷体" w:hint="eastAsia"/>
          <w:sz w:val="28"/>
          <w:szCs w:val="28"/>
        </w:rPr>
        <w:t>现象，无重大安全事故发生，被评为“上海市安全文明校园”。</w:t>
      </w:r>
    </w:p>
    <w:p w:rsidR="00D42268" w:rsidRDefault="00F948C5" w:rsidP="003377D2">
      <w:pPr>
        <w:adjustRightInd w:val="0"/>
        <w:snapToGrid w:val="0"/>
        <w:spacing w:line="360" w:lineRule="auto"/>
        <w:ind w:firstLineChars="200" w:firstLine="561"/>
        <w:rPr>
          <w:rFonts w:ascii="华文仿宋" w:eastAsia="华文仿宋" w:hAnsi="华文仿宋" w:cs="华文楷体"/>
          <w:b/>
          <w:sz w:val="28"/>
          <w:szCs w:val="28"/>
        </w:rPr>
      </w:pPr>
      <w:r>
        <w:rPr>
          <w:rFonts w:ascii="华文仿宋" w:eastAsia="华文仿宋" w:hAnsi="华文仿宋" w:cs="华文楷体" w:hint="eastAsia"/>
          <w:b/>
          <w:sz w:val="28"/>
          <w:szCs w:val="28"/>
        </w:rPr>
        <w:t>（六）重点发展、特色项目</w:t>
      </w:r>
    </w:p>
    <w:p w:rsidR="00D42268" w:rsidRDefault="00F948C5" w:rsidP="003377D2">
      <w:pPr>
        <w:adjustRightInd w:val="0"/>
        <w:snapToGrid w:val="0"/>
        <w:spacing w:line="360" w:lineRule="auto"/>
        <w:ind w:firstLineChars="200" w:firstLine="561"/>
        <w:rPr>
          <w:rFonts w:ascii="华文仿宋" w:eastAsia="华文仿宋" w:hAnsi="华文仿宋" w:cs="华文楷体"/>
          <w:b/>
          <w:sz w:val="28"/>
          <w:szCs w:val="28"/>
        </w:rPr>
      </w:pPr>
      <w:bookmarkStart w:id="2" w:name="_Toc165886794"/>
      <w:r>
        <w:rPr>
          <w:rFonts w:ascii="华文仿宋" w:eastAsia="华文仿宋" w:hAnsi="华文仿宋" w:cs="华文楷体"/>
          <w:b/>
          <w:sz w:val="28"/>
          <w:szCs w:val="28"/>
        </w:rPr>
        <w:t>1. 打造龙舟特色项目</w:t>
      </w:r>
      <w:bookmarkEnd w:id="2"/>
      <w:r>
        <w:rPr>
          <w:rFonts w:ascii="华文仿宋" w:eastAsia="华文仿宋" w:hAnsi="华文仿宋" w:cs="华文楷体"/>
          <w:b/>
          <w:sz w:val="28"/>
          <w:szCs w:val="28"/>
        </w:rPr>
        <w:t>，形成五育融合品牌</w:t>
      </w:r>
    </w:p>
    <w:p w:rsidR="00D42268" w:rsidRDefault="00F948C5" w:rsidP="003377D2">
      <w:pPr>
        <w:adjustRightInd w:val="0"/>
        <w:snapToGrid w:val="0"/>
        <w:spacing w:line="360" w:lineRule="auto"/>
        <w:ind w:firstLineChars="200" w:firstLine="560"/>
        <w:rPr>
          <w:rFonts w:ascii="华文仿宋" w:eastAsia="华文仿宋" w:hAnsi="华文仿宋" w:cs="华文楷体"/>
          <w:sz w:val="28"/>
          <w:szCs w:val="28"/>
        </w:rPr>
      </w:pPr>
      <w:r>
        <w:rPr>
          <w:rFonts w:ascii="华文仿宋" w:eastAsia="华文仿宋" w:hAnsi="华文仿宋" w:cs="华文楷体"/>
          <w:sz w:val="28"/>
          <w:szCs w:val="28"/>
        </w:rPr>
        <w:t>学校作为上海市第二批体育专项化改革试点学校，于2015年9月开发实施龙舟课程，将其定位为德智体美劳五育融合发展的特色项目来打造。以龙舟竞技为主导，形成了具有“同舟共济、齐心协力、奋勇争先、顽强拼搏、心力合一”龙舟精神的龙舟体育特色；通过体育游戏、丰富的体能训练手段和方法，积极寻求龙舟核心价值，深度挖掘龙舟项目中所蕴含的德育要素，并将这些德育要素巧妙地融入教学活动各个环节，借由身体体验、塑造品格转化为心底深处的“龙舟精神”。学校开发与实施了“龙舟起源研究”“龙舟民俗文化”“记录龙舟文化的现实意义”“龙舟非物质文化遗产的新媒体传播研究”等12个微课程，形成了以龙舟为主题的跨学科系列微课程，龙舟成为了很好的智育载体，通过开展龙舟文化学习、龙舟彩绘、龙舟3D打印、龙舟课题研究，融德、智、体、美、劳于一身，实施五育融合育人实践，增强学生文化自信；每年龙舟节，最有特色的当属每班进行班级龙舟队的命名、自己设计的队服对标、班级口号、团队建设介绍，成为了班级精神风貌</w:t>
      </w:r>
      <w:r>
        <w:rPr>
          <w:rFonts w:ascii="华文仿宋" w:eastAsia="华文仿宋" w:hAnsi="华文仿宋" w:cs="华文楷体" w:hint="eastAsia"/>
          <w:sz w:val="28"/>
          <w:szCs w:val="28"/>
        </w:rPr>
        <w:t>、</w:t>
      </w:r>
      <w:r>
        <w:rPr>
          <w:rFonts w:ascii="华文仿宋" w:eastAsia="华文仿宋" w:hAnsi="华文仿宋" w:cs="华文楷体"/>
          <w:sz w:val="28"/>
          <w:szCs w:val="28"/>
        </w:rPr>
        <w:t>班级文化的集中体现</w:t>
      </w:r>
      <w:r>
        <w:rPr>
          <w:rFonts w:ascii="华文仿宋" w:eastAsia="华文仿宋" w:hAnsi="华文仿宋" w:cs="华文楷体" w:hint="eastAsia"/>
          <w:sz w:val="28"/>
          <w:szCs w:val="28"/>
        </w:rPr>
        <w:t>、</w:t>
      </w:r>
      <w:r>
        <w:rPr>
          <w:rFonts w:ascii="华文仿宋" w:eastAsia="华文仿宋" w:hAnsi="华文仿宋" w:cs="华文楷体"/>
          <w:sz w:val="28"/>
          <w:szCs w:val="28"/>
        </w:rPr>
        <w:t>学校“磨炼教育”的重要组成部分。</w:t>
      </w:r>
    </w:p>
    <w:p w:rsidR="00D42268" w:rsidRDefault="00F948C5" w:rsidP="003377D2">
      <w:pPr>
        <w:adjustRightInd w:val="0"/>
        <w:snapToGrid w:val="0"/>
        <w:spacing w:line="360" w:lineRule="auto"/>
        <w:ind w:firstLineChars="200" w:firstLine="560"/>
        <w:rPr>
          <w:rFonts w:ascii="华文仿宋" w:eastAsia="华文仿宋" w:hAnsi="华文仿宋" w:cs="华文楷体"/>
          <w:sz w:val="28"/>
          <w:szCs w:val="28"/>
        </w:rPr>
      </w:pPr>
      <w:r>
        <w:rPr>
          <w:rFonts w:ascii="华文仿宋" w:eastAsia="华文仿宋" w:hAnsi="华文仿宋" w:cs="华文楷体"/>
          <w:sz w:val="28"/>
          <w:szCs w:val="28"/>
        </w:rPr>
        <w:lastRenderedPageBreak/>
        <w:t>经过五年的积极努力有效实施，龙舟特色业已形成，得到家长学生的认可，并在社会上产生了一定的影响力。</w:t>
      </w:r>
    </w:p>
    <w:p w:rsidR="00D42268" w:rsidRDefault="00F948C5" w:rsidP="003377D2">
      <w:pPr>
        <w:pStyle w:val="aa"/>
        <w:spacing w:line="480" w:lineRule="exact"/>
        <w:ind w:left="140" w:firstLineChars="250" w:firstLine="701"/>
        <w:rPr>
          <w:rFonts w:ascii="华文仿宋" w:eastAsia="华文仿宋" w:hAnsi="华文仿宋" w:cs="华文楷体" w:hint="default"/>
          <w:b/>
          <w:sz w:val="28"/>
          <w:szCs w:val="28"/>
        </w:rPr>
      </w:pPr>
      <w:bookmarkStart w:id="3" w:name="_Toc165886795"/>
      <w:r>
        <w:rPr>
          <w:rFonts w:ascii="华文仿宋" w:eastAsia="华文仿宋" w:hAnsi="华文仿宋" w:cs="华文楷体"/>
          <w:b/>
          <w:sz w:val="28"/>
          <w:szCs w:val="28"/>
        </w:rPr>
        <w:t>2</w:t>
      </w:r>
      <w:r w:rsidR="00CD7B83">
        <w:rPr>
          <w:rFonts w:ascii="华文仿宋" w:eastAsia="华文仿宋" w:hAnsi="华文仿宋" w:cs="华文楷体"/>
          <w:b/>
          <w:sz w:val="28"/>
          <w:szCs w:val="28"/>
        </w:rPr>
        <w:t>.</w:t>
      </w:r>
      <w:r>
        <w:rPr>
          <w:rFonts w:ascii="华文仿宋" w:eastAsia="华文仿宋" w:hAnsi="华文仿宋" w:cs="华文楷体"/>
          <w:b/>
          <w:sz w:val="28"/>
          <w:szCs w:val="28"/>
        </w:rPr>
        <w:t>建设“磨炼书院”，助力创新发展</w:t>
      </w:r>
      <w:bookmarkEnd w:id="3"/>
    </w:p>
    <w:p w:rsidR="00D42268" w:rsidRDefault="00F948C5" w:rsidP="00CD7B83">
      <w:pPr>
        <w:adjustRightInd w:val="0"/>
        <w:snapToGrid w:val="0"/>
        <w:spacing w:beforeLines="100" w:line="360" w:lineRule="auto"/>
        <w:ind w:firstLineChars="200" w:firstLine="560"/>
        <w:rPr>
          <w:rFonts w:ascii="华文仿宋" w:eastAsia="华文仿宋" w:hAnsi="华文仿宋" w:cs="华文楷体"/>
          <w:sz w:val="28"/>
          <w:szCs w:val="28"/>
        </w:rPr>
      </w:pPr>
      <w:r>
        <w:rPr>
          <w:rFonts w:ascii="华文仿宋" w:eastAsia="华文仿宋" w:hAnsi="华文仿宋" w:cs="华文楷体"/>
          <w:sz w:val="28"/>
          <w:szCs w:val="28"/>
        </w:rPr>
        <w:t>学校为更高质量的建设和实施综合实践活动课程，在全市乃至国内外都有一定的知名度的“根与芽”社团、“DI创新思维”社团等为代表的项目学习的基础上，通过顶层设计，成立专门小组，组建</w:t>
      </w:r>
      <w:r>
        <w:rPr>
          <w:rFonts w:ascii="华文仿宋" w:eastAsia="华文仿宋" w:hAnsi="华文仿宋" w:cs="华文楷体" w:hint="eastAsia"/>
          <w:sz w:val="28"/>
          <w:szCs w:val="28"/>
        </w:rPr>
        <w:t>了</w:t>
      </w:r>
      <w:r>
        <w:rPr>
          <w:rFonts w:ascii="华文仿宋" w:eastAsia="华文仿宋" w:hAnsi="华文仿宋" w:cs="华文楷体"/>
          <w:sz w:val="28"/>
          <w:szCs w:val="28"/>
        </w:rPr>
        <w:t>以名</w:t>
      </w:r>
      <w:r>
        <w:rPr>
          <w:rFonts w:ascii="华文仿宋" w:eastAsia="华文仿宋" w:hAnsi="华文仿宋" w:cs="华文楷体" w:hint="eastAsia"/>
          <w:sz w:val="28"/>
          <w:szCs w:val="28"/>
        </w:rPr>
        <w:t>优</w:t>
      </w:r>
      <w:r>
        <w:rPr>
          <w:rFonts w:ascii="华文仿宋" w:eastAsia="华文仿宋" w:hAnsi="华文仿宋" w:cs="华文楷体"/>
          <w:sz w:val="28"/>
          <w:szCs w:val="28"/>
        </w:rPr>
        <w:t>教师、有课题指导经验的教师为成员的“磨炼书院”团队，开发创建“磨炼书院”课程，并纳入学校课程整体框架，成为选修课程中的重要门类，每学期开设16-18门课程，涵盖人文社科类、自然科学类和工程技术科学类三大板块课题指导。建立了创新实验室，打造数字化图书馆，创客空间，服务于学生课题研究。如2022年学校申请上海市教育委员会本级财政项目建立“芳香植物‘趣’探究创新实验室”，就是其中一个个性化学习空间，为学生开展跨学科实践提供了场所。</w:t>
      </w:r>
    </w:p>
    <w:p w:rsidR="00D42268" w:rsidRDefault="00F948C5" w:rsidP="003377D2">
      <w:pPr>
        <w:adjustRightInd w:val="0"/>
        <w:snapToGrid w:val="0"/>
        <w:spacing w:line="360" w:lineRule="auto"/>
        <w:ind w:firstLineChars="200" w:firstLine="560"/>
        <w:rPr>
          <w:rFonts w:ascii="华文仿宋" w:eastAsia="华文仿宋" w:hAnsi="华文仿宋" w:cs="华文楷体"/>
          <w:sz w:val="28"/>
          <w:szCs w:val="28"/>
        </w:rPr>
      </w:pPr>
      <w:r>
        <w:rPr>
          <w:rFonts w:ascii="华文仿宋" w:eastAsia="华文仿宋" w:hAnsi="华文仿宋" w:cs="华文楷体"/>
          <w:sz w:val="28"/>
          <w:szCs w:val="28"/>
        </w:rPr>
        <w:t>磨炼书院的运作由校长亲自指导，各部门配合，特别是引进校外资源的支持，如和上海市农科院建立了“精英学生培养计划”，和上海交大建立了“创新人才培养基地”，和同济大学合作“苗圃计划”，还开设专家讲座，开展实践基地考察、名高中取经等实践活动，共同提升课题指导水平。</w:t>
      </w:r>
    </w:p>
    <w:p w:rsidR="00D42268" w:rsidRDefault="00F948C5" w:rsidP="003377D2">
      <w:pPr>
        <w:adjustRightInd w:val="0"/>
        <w:snapToGrid w:val="0"/>
        <w:spacing w:line="360" w:lineRule="auto"/>
        <w:ind w:firstLineChars="200" w:firstLine="560"/>
        <w:rPr>
          <w:rFonts w:ascii="华文仿宋" w:eastAsia="华文仿宋" w:hAnsi="华文仿宋" w:cs="华文楷体"/>
          <w:sz w:val="28"/>
          <w:szCs w:val="28"/>
        </w:rPr>
      </w:pPr>
      <w:r>
        <w:rPr>
          <w:rFonts w:ascii="华文仿宋" w:eastAsia="华文仿宋" w:hAnsi="华文仿宋" w:cs="华文楷体"/>
          <w:sz w:val="28"/>
          <w:szCs w:val="28"/>
        </w:rPr>
        <w:t>磨炼书院建设取得了丰硕的成果和成效，学生创新成果量大质优，教师专业成长的成效显著，极大地丰富了学校“磨炼教育”办学理念，彰显了“磨炼育人”特色。</w:t>
      </w:r>
    </w:p>
    <w:p w:rsidR="00D42268" w:rsidRDefault="00F948C5" w:rsidP="003377D2">
      <w:pPr>
        <w:adjustRightInd w:val="0"/>
        <w:snapToGrid w:val="0"/>
        <w:spacing w:line="360" w:lineRule="auto"/>
        <w:ind w:firstLineChars="200" w:firstLine="561"/>
        <w:rPr>
          <w:rFonts w:ascii="华文仿宋" w:eastAsia="华文仿宋" w:hAnsi="华文仿宋" w:cs="华文楷体"/>
          <w:b/>
          <w:sz w:val="28"/>
          <w:szCs w:val="28"/>
        </w:rPr>
      </w:pPr>
      <w:r>
        <w:rPr>
          <w:rFonts w:ascii="华文仿宋" w:eastAsia="华文仿宋" w:hAnsi="华文仿宋" w:cs="华文楷体"/>
          <w:b/>
          <w:sz w:val="28"/>
          <w:szCs w:val="28"/>
        </w:rPr>
        <w:t>3</w:t>
      </w:r>
      <w:r w:rsidR="00CD7B83">
        <w:rPr>
          <w:rFonts w:ascii="华文仿宋" w:eastAsia="华文仿宋" w:hAnsi="华文仿宋" w:cs="华文楷体" w:hint="eastAsia"/>
          <w:b/>
          <w:sz w:val="28"/>
          <w:szCs w:val="28"/>
        </w:rPr>
        <w:t>.</w:t>
      </w:r>
      <w:r>
        <w:rPr>
          <w:rFonts w:ascii="华文仿宋" w:eastAsia="华文仿宋" w:hAnsi="华文仿宋" w:cs="华文楷体"/>
          <w:b/>
          <w:sz w:val="28"/>
          <w:szCs w:val="28"/>
        </w:rPr>
        <w:t>心理课程全覆盖，并以此为载体，培育学生积极的心理品质</w:t>
      </w:r>
    </w:p>
    <w:p w:rsidR="00D42268" w:rsidRDefault="00F948C5" w:rsidP="003377D2">
      <w:pPr>
        <w:adjustRightInd w:val="0"/>
        <w:snapToGrid w:val="0"/>
        <w:spacing w:line="360" w:lineRule="auto"/>
        <w:ind w:firstLineChars="200" w:firstLine="560"/>
        <w:rPr>
          <w:rFonts w:ascii="华文仿宋" w:eastAsia="华文仿宋" w:hAnsi="华文仿宋" w:cs="华文楷体"/>
          <w:sz w:val="28"/>
          <w:szCs w:val="28"/>
        </w:rPr>
      </w:pPr>
      <w:r>
        <w:rPr>
          <w:rFonts w:ascii="华文仿宋" w:eastAsia="华文仿宋" w:hAnsi="华文仿宋" w:cs="华文楷体"/>
          <w:sz w:val="28"/>
          <w:szCs w:val="28"/>
        </w:rPr>
        <w:t>学校以“磨炼·导引”的心理健康教育核心理念为引领，积极开展</w:t>
      </w:r>
      <w:r>
        <w:rPr>
          <w:rFonts w:ascii="华文仿宋" w:eastAsia="华文仿宋" w:hAnsi="华文仿宋" w:cs="华文楷体"/>
          <w:sz w:val="28"/>
          <w:szCs w:val="28"/>
        </w:rPr>
        <w:lastRenderedPageBreak/>
        <w:t>心理健康教育的实践探索。组建了以具有师范大学心里专业硕士学位、上海中级心理咨询师和国家二级心理咨询师双重资质的教师为骨干的学校心理健康教育团队，建设了500平平方米的、区域划分合理、功能齐全、辅导设备完善的心理辅导与发展中心，坚持在全部年级常年开设心理辅导课，形成发展性的、成体系的校本课程，以心理活动月为抓手，开展趣味心理主题活动，注重课程与活动结合，心理品质培养与实务能力提升，系统提升学生六大积极心理品质（能力、信心、人际联系、品格、关心和奉献）和学习、生活技能，促进所有学生积极发展、健康成长。出色的心理健康教育使学校</w:t>
      </w:r>
      <w:r>
        <w:rPr>
          <w:rFonts w:ascii="华文仿宋" w:eastAsia="华文仿宋" w:hAnsi="华文仿宋" w:cs="华文楷体" w:hint="eastAsia"/>
          <w:sz w:val="28"/>
          <w:szCs w:val="28"/>
        </w:rPr>
        <w:t>获得“</w:t>
      </w:r>
      <w:r>
        <w:rPr>
          <w:rFonts w:ascii="华文仿宋" w:eastAsia="华文仿宋" w:hAnsi="华文仿宋" w:cs="华文楷体"/>
          <w:sz w:val="28"/>
          <w:szCs w:val="28"/>
        </w:rPr>
        <w:t>全国心理健康教育特色学校</w:t>
      </w:r>
      <w:r>
        <w:rPr>
          <w:rFonts w:ascii="华文仿宋" w:eastAsia="华文仿宋" w:hAnsi="华文仿宋" w:cs="华文楷体" w:hint="eastAsia"/>
          <w:sz w:val="28"/>
          <w:szCs w:val="28"/>
        </w:rPr>
        <w:t>”</w:t>
      </w:r>
      <w:r>
        <w:rPr>
          <w:rFonts w:ascii="华文仿宋" w:eastAsia="华文仿宋" w:hAnsi="华文仿宋" w:cs="华文楷体"/>
          <w:sz w:val="28"/>
          <w:szCs w:val="28"/>
        </w:rPr>
        <w:t>。</w:t>
      </w:r>
    </w:p>
    <w:p w:rsidR="00D42268" w:rsidRDefault="00F948C5" w:rsidP="00CD7B83">
      <w:pPr>
        <w:snapToGrid w:val="0"/>
        <w:spacing w:beforeLines="50" w:afterLines="50" w:line="360" w:lineRule="auto"/>
        <w:ind w:firstLineChars="200" w:firstLine="600"/>
        <w:outlineLvl w:val="0"/>
        <w:rPr>
          <w:rFonts w:ascii="黑体" w:eastAsia="黑体" w:hAnsi="黑体"/>
          <w:bCs/>
          <w:color w:val="000000"/>
          <w:sz w:val="30"/>
          <w:szCs w:val="30"/>
        </w:rPr>
      </w:pPr>
      <w:r>
        <w:rPr>
          <w:rFonts w:ascii="黑体" w:eastAsia="黑体" w:hAnsi="黑体" w:hint="eastAsia"/>
          <w:bCs/>
          <w:color w:val="000000"/>
          <w:sz w:val="30"/>
          <w:szCs w:val="30"/>
        </w:rPr>
        <w:t>三、问题和建议：</w:t>
      </w:r>
    </w:p>
    <w:p w:rsidR="00D42268" w:rsidRDefault="00F948C5" w:rsidP="003377D2">
      <w:pPr>
        <w:snapToGrid w:val="0"/>
        <w:spacing w:line="360" w:lineRule="auto"/>
        <w:ind w:firstLineChars="200" w:firstLine="562"/>
        <w:rPr>
          <w:rFonts w:ascii="仿宋" w:eastAsia="仿宋" w:hAnsi="仿宋"/>
          <w:b/>
          <w:bCs/>
          <w:sz w:val="28"/>
          <w:szCs w:val="28"/>
        </w:rPr>
      </w:pPr>
      <w:r>
        <w:rPr>
          <w:rFonts w:ascii="仿宋" w:eastAsia="仿宋" w:hAnsi="仿宋" w:hint="eastAsia"/>
          <w:b/>
          <w:bCs/>
          <w:sz w:val="28"/>
          <w:szCs w:val="28"/>
        </w:rPr>
        <w:t>1</w:t>
      </w:r>
      <w:r w:rsidR="00F24FAC">
        <w:rPr>
          <w:rFonts w:ascii="仿宋" w:eastAsia="仿宋" w:hAnsi="仿宋" w:hint="eastAsia"/>
          <w:b/>
          <w:bCs/>
          <w:sz w:val="28"/>
          <w:szCs w:val="28"/>
        </w:rPr>
        <w:t>.</w:t>
      </w:r>
      <w:r>
        <w:rPr>
          <w:rFonts w:ascii="仿宋" w:eastAsia="仿宋" w:hAnsi="仿宋" w:hint="eastAsia"/>
          <w:b/>
          <w:bCs/>
          <w:sz w:val="28"/>
          <w:szCs w:val="28"/>
        </w:rPr>
        <w:t>与学校章程相配套的制度体系需要进一步修改完善。</w:t>
      </w:r>
    </w:p>
    <w:p w:rsidR="00D42268" w:rsidRDefault="00F948C5" w:rsidP="003377D2">
      <w:pPr>
        <w:snapToGrid w:val="0"/>
        <w:spacing w:line="360" w:lineRule="auto"/>
        <w:ind w:firstLineChars="200" w:firstLine="560"/>
        <w:rPr>
          <w:rFonts w:ascii="仿宋" w:eastAsia="仿宋" w:hAnsi="仿宋"/>
          <w:sz w:val="28"/>
          <w:szCs w:val="28"/>
        </w:rPr>
      </w:pPr>
      <w:r>
        <w:rPr>
          <w:rFonts w:ascii="仿宋" w:eastAsia="仿宋" w:hAnsi="仿宋" w:hint="eastAsia"/>
          <w:sz w:val="28"/>
          <w:szCs w:val="28"/>
        </w:rPr>
        <w:t>学校新的章程确立之后，虽然对规章制度进行了修改完善，但是不全面、不彻底，如章程中设置的管理部门与现实不一致，也没有见到新的部门工作职责，还有在问卷调查中，有10.96%（16人）认为学校制度健全，但没有发挥真正作用；有5.48%（8人）对学校在“重要资金使用、重要决策、重要人事变动等方面做到校务公开”不认可。为此建议学校：</w:t>
      </w:r>
    </w:p>
    <w:p w:rsidR="00D42268" w:rsidRDefault="00F948C5" w:rsidP="003377D2">
      <w:pPr>
        <w:snapToGrid w:val="0"/>
        <w:spacing w:line="360" w:lineRule="auto"/>
        <w:ind w:firstLineChars="200" w:firstLine="560"/>
        <w:rPr>
          <w:rFonts w:ascii="仿宋" w:eastAsia="仿宋" w:hAnsi="仿宋"/>
          <w:sz w:val="28"/>
          <w:szCs w:val="28"/>
        </w:rPr>
      </w:pPr>
      <w:r>
        <w:rPr>
          <w:rFonts w:ascii="仿宋" w:eastAsia="仿宋" w:hAnsi="仿宋" w:hint="eastAsia"/>
          <w:sz w:val="28"/>
          <w:szCs w:val="28"/>
        </w:rPr>
        <w:t>（1）对学校章程中的一些细节问题如“教职工代表大会”“校务会议”、学校设置的内部综合部门的名称、章程解释部门等需要明确，增强章程的严肃性、规范性。</w:t>
      </w:r>
    </w:p>
    <w:p w:rsidR="00D42268" w:rsidRDefault="00F948C5" w:rsidP="003377D2">
      <w:pPr>
        <w:snapToGrid w:val="0"/>
        <w:spacing w:line="360" w:lineRule="auto"/>
        <w:ind w:firstLineChars="200" w:firstLine="560"/>
        <w:rPr>
          <w:rFonts w:ascii="仿宋" w:eastAsia="仿宋" w:hAnsi="仿宋"/>
          <w:sz w:val="28"/>
          <w:szCs w:val="28"/>
        </w:rPr>
      </w:pPr>
      <w:r>
        <w:rPr>
          <w:rFonts w:ascii="仿宋" w:eastAsia="仿宋" w:hAnsi="仿宋" w:hint="eastAsia"/>
          <w:sz w:val="28"/>
          <w:szCs w:val="28"/>
        </w:rPr>
        <w:t>（2）依据新章程的具体要求内容，对学校的所有配套制度进行梳理，在党总支的领导下，征求学校广大教师和各领域管理者的意见与建议，在2020版的《学校制度汇编》基础上，按照学校制度“立、改、废”程序进行完善，尽快出台新版《青浦中学制度汇编》。</w:t>
      </w:r>
    </w:p>
    <w:p w:rsidR="00D42268" w:rsidRDefault="00F948C5" w:rsidP="003377D2">
      <w:pPr>
        <w:adjustRightInd w:val="0"/>
        <w:snapToGrid w:val="0"/>
        <w:spacing w:line="360" w:lineRule="auto"/>
        <w:ind w:firstLineChars="175" w:firstLine="492"/>
        <w:rPr>
          <w:rFonts w:ascii="仿宋" w:eastAsia="仿宋" w:hAnsi="仿宋" w:cs="宋体"/>
          <w:b/>
          <w:bCs/>
          <w:sz w:val="28"/>
          <w:szCs w:val="28"/>
        </w:rPr>
      </w:pPr>
      <w:r>
        <w:rPr>
          <w:rFonts w:ascii="仿宋" w:eastAsia="仿宋" w:hAnsi="仿宋" w:cs="宋体" w:hint="eastAsia"/>
          <w:b/>
          <w:bCs/>
          <w:sz w:val="28"/>
          <w:szCs w:val="28"/>
        </w:rPr>
        <w:t>2</w:t>
      </w:r>
      <w:r w:rsidR="00F24FAC">
        <w:rPr>
          <w:rFonts w:ascii="仿宋" w:eastAsia="仿宋" w:hAnsi="仿宋" w:cs="宋体" w:hint="eastAsia"/>
          <w:b/>
          <w:bCs/>
          <w:sz w:val="28"/>
          <w:szCs w:val="28"/>
        </w:rPr>
        <w:t>.</w:t>
      </w:r>
      <w:r>
        <w:rPr>
          <w:rFonts w:ascii="仿宋" w:eastAsia="仿宋" w:hAnsi="仿宋" w:cs="宋体" w:hint="eastAsia"/>
          <w:b/>
          <w:bCs/>
          <w:sz w:val="28"/>
          <w:szCs w:val="28"/>
        </w:rPr>
        <w:t>针对本校学生的高起点的学业基础特点，注重他们的个性发展，</w:t>
      </w:r>
      <w:r>
        <w:rPr>
          <w:rFonts w:ascii="仿宋" w:eastAsia="仿宋" w:hAnsi="仿宋" w:cs="宋体" w:hint="eastAsia"/>
          <w:b/>
          <w:bCs/>
          <w:sz w:val="28"/>
          <w:szCs w:val="28"/>
        </w:rPr>
        <w:lastRenderedPageBreak/>
        <w:t>培养他们的思维品质、善于发现问题、解决问题和积极创新的能力</w:t>
      </w:r>
    </w:p>
    <w:p w:rsidR="00D42268" w:rsidRDefault="00F948C5" w:rsidP="003377D2">
      <w:pPr>
        <w:adjustRightInd w:val="0"/>
        <w:snapToGrid w:val="0"/>
        <w:spacing w:line="360" w:lineRule="auto"/>
        <w:ind w:firstLineChars="175" w:firstLine="490"/>
        <w:rPr>
          <w:rFonts w:ascii="仿宋" w:eastAsia="仿宋" w:hAnsi="仿宋" w:cs="宋体"/>
          <w:bCs/>
          <w:sz w:val="28"/>
          <w:szCs w:val="28"/>
        </w:rPr>
      </w:pPr>
      <w:r>
        <w:rPr>
          <w:rFonts w:ascii="仿宋" w:eastAsia="仿宋" w:hAnsi="仿宋" w:cs="宋体"/>
          <w:bCs/>
          <w:sz w:val="28"/>
          <w:szCs w:val="28"/>
        </w:rPr>
        <w:t>作为</w:t>
      </w:r>
      <w:r>
        <w:rPr>
          <w:rFonts w:ascii="仿宋" w:eastAsia="仿宋" w:hAnsi="仿宋" w:cs="宋体" w:hint="eastAsia"/>
          <w:bCs/>
          <w:sz w:val="28"/>
          <w:szCs w:val="28"/>
        </w:rPr>
        <w:t>青浦区顶尖高级中学，不是按部就班地创建德育文化，而是需要站在历史的高度和未来教育发展的角度来思考学校德育文化建设，要越来越多地培养能够在复杂系统中，寻找新可能、创造新价值的“愿景领导者”</w:t>
      </w:r>
      <w:r>
        <w:rPr>
          <w:rFonts w:ascii="仿宋" w:eastAsia="仿宋" w:hAnsi="仿宋" w:cs="宋体" w:hint="eastAsia"/>
          <w:b/>
          <w:bCs/>
          <w:sz w:val="28"/>
          <w:szCs w:val="28"/>
        </w:rPr>
        <w:t>。</w:t>
      </w:r>
      <w:r>
        <w:rPr>
          <w:rFonts w:ascii="仿宋" w:eastAsia="仿宋" w:hAnsi="仿宋" w:cs="宋体" w:hint="eastAsia"/>
          <w:bCs/>
          <w:sz w:val="28"/>
          <w:szCs w:val="28"/>
        </w:rPr>
        <w:t>为此建议学校</w:t>
      </w:r>
      <w:r>
        <w:rPr>
          <w:rFonts w:ascii="仿宋" w:eastAsia="仿宋" w:hAnsi="仿宋" w:cs="宋体"/>
          <w:bCs/>
          <w:sz w:val="28"/>
          <w:szCs w:val="28"/>
        </w:rPr>
        <w:t>德育文化建设</w:t>
      </w:r>
      <w:r>
        <w:rPr>
          <w:rFonts w:ascii="仿宋" w:eastAsia="仿宋" w:hAnsi="仿宋" w:cs="宋体" w:hint="eastAsia"/>
          <w:bCs/>
          <w:sz w:val="28"/>
          <w:szCs w:val="28"/>
        </w:rPr>
        <w:t>可围绕以下几点来思考</w:t>
      </w:r>
      <w:r>
        <w:rPr>
          <w:rFonts w:ascii="仿宋" w:eastAsia="仿宋" w:hAnsi="仿宋" w:cs="宋体"/>
          <w:bCs/>
          <w:sz w:val="28"/>
          <w:szCs w:val="28"/>
        </w:rPr>
        <w:t>。</w:t>
      </w:r>
    </w:p>
    <w:p w:rsidR="00D42268" w:rsidRDefault="00F948C5" w:rsidP="003377D2">
      <w:pPr>
        <w:adjustRightInd w:val="0"/>
        <w:snapToGrid w:val="0"/>
        <w:spacing w:line="360" w:lineRule="auto"/>
        <w:ind w:firstLineChars="175" w:firstLine="490"/>
        <w:rPr>
          <w:rFonts w:ascii="仿宋" w:eastAsia="仿宋" w:hAnsi="仿宋" w:cs="宋体"/>
          <w:bCs/>
          <w:sz w:val="28"/>
          <w:szCs w:val="28"/>
        </w:rPr>
      </w:pPr>
      <w:r>
        <w:rPr>
          <w:rFonts w:ascii="仿宋" w:eastAsia="仿宋" w:hAnsi="仿宋" w:cs="宋体" w:hint="eastAsia"/>
          <w:bCs/>
          <w:sz w:val="28"/>
          <w:szCs w:val="28"/>
        </w:rPr>
        <w:t>（1）不追求“满分”，给学生自由与闲暇。</w:t>
      </w:r>
      <w:r>
        <w:rPr>
          <w:rFonts w:ascii="仿宋" w:eastAsia="仿宋" w:hAnsi="仿宋" w:cs="宋体"/>
          <w:bCs/>
          <w:sz w:val="28"/>
          <w:szCs w:val="28"/>
        </w:rPr>
        <w:t>将学生从超前学习、疯狂刷题中释放出来，把时间和空间还给学生，让他们做“无用”之事，超越功利，追寻本心，在看似“无用”中，与万物对话，抓住启迪性事物发生的机会，让真才驻足，真情弥漫，</w:t>
      </w:r>
      <w:r>
        <w:rPr>
          <w:rFonts w:ascii="仿宋" w:eastAsia="仿宋" w:hAnsi="仿宋" w:cs="宋体" w:hint="eastAsia"/>
          <w:bCs/>
          <w:sz w:val="28"/>
          <w:szCs w:val="28"/>
        </w:rPr>
        <w:t>让</w:t>
      </w:r>
      <w:r>
        <w:rPr>
          <w:rFonts w:ascii="仿宋" w:eastAsia="仿宋" w:hAnsi="仿宋" w:cs="宋体"/>
          <w:bCs/>
          <w:sz w:val="28"/>
          <w:szCs w:val="28"/>
        </w:rPr>
        <w:t>好奇心</w:t>
      </w:r>
      <w:r>
        <w:rPr>
          <w:rFonts w:ascii="仿宋" w:eastAsia="仿宋" w:hAnsi="仿宋" w:cs="宋体" w:hint="eastAsia"/>
          <w:bCs/>
          <w:sz w:val="28"/>
          <w:szCs w:val="28"/>
        </w:rPr>
        <w:t>、</w:t>
      </w:r>
      <w:r>
        <w:rPr>
          <w:rFonts w:ascii="仿宋" w:eastAsia="仿宋" w:hAnsi="仿宋" w:cs="宋体"/>
          <w:bCs/>
          <w:sz w:val="28"/>
          <w:szCs w:val="28"/>
        </w:rPr>
        <w:t>探索欲</w:t>
      </w:r>
      <w:r>
        <w:rPr>
          <w:rFonts w:ascii="仿宋" w:eastAsia="仿宋" w:hAnsi="仿宋" w:cs="宋体" w:hint="eastAsia"/>
          <w:bCs/>
          <w:sz w:val="28"/>
          <w:szCs w:val="28"/>
        </w:rPr>
        <w:t>、</w:t>
      </w:r>
      <w:r>
        <w:rPr>
          <w:rFonts w:ascii="仿宋" w:eastAsia="仿宋" w:hAnsi="仿宋" w:cs="宋体"/>
          <w:bCs/>
          <w:sz w:val="28"/>
          <w:szCs w:val="28"/>
        </w:rPr>
        <w:t>想象力得到激活。</w:t>
      </w:r>
    </w:p>
    <w:p w:rsidR="00D42268" w:rsidRDefault="00F948C5" w:rsidP="003377D2">
      <w:pPr>
        <w:adjustRightInd w:val="0"/>
        <w:snapToGrid w:val="0"/>
        <w:spacing w:line="360" w:lineRule="auto"/>
        <w:ind w:firstLineChars="175" w:firstLine="490"/>
        <w:rPr>
          <w:rFonts w:ascii="仿宋" w:eastAsia="仿宋" w:hAnsi="仿宋" w:cs="宋体"/>
          <w:bCs/>
          <w:sz w:val="28"/>
          <w:szCs w:val="28"/>
        </w:rPr>
      </w:pPr>
      <w:r>
        <w:rPr>
          <w:rFonts w:ascii="仿宋" w:eastAsia="仿宋" w:hAnsi="仿宋" w:cs="宋体" w:hint="eastAsia"/>
          <w:bCs/>
          <w:sz w:val="28"/>
          <w:szCs w:val="28"/>
        </w:rPr>
        <w:t>（2）呵护X型人才，尊重学生个性发展。</w:t>
      </w:r>
      <w:r>
        <w:rPr>
          <w:rFonts w:ascii="仿宋" w:eastAsia="仿宋" w:hAnsi="仿宋" w:cs="宋体"/>
          <w:bCs/>
          <w:sz w:val="28"/>
          <w:szCs w:val="28"/>
        </w:rPr>
        <w:t>真正地“以每一位学生的个性化成长为中心”，</w:t>
      </w:r>
      <w:r>
        <w:rPr>
          <w:rFonts w:ascii="仿宋" w:eastAsia="仿宋" w:hAnsi="仿宋" w:cs="宋体" w:hint="eastAsia"/>
          <w:bCs/>
          <w:sz w:val="28"/>
          <w:szCs w:val="28"/>
        </w:rPr>
        <w:t>探索</w:t>
      </w:r>
      <w:r>
        <w:rPr>
          <w:rFonts w:ascii="仿宋" w:eastAsia="仿宋" w:hAnsi="仿宋" w:cs="宋体"/>
          <w:bCs/>
          <w:sz w:val="28"/>
          <w:szCs w:val="28"/>
        </w:rPr>
        <w:t>并构建个性化的教育教学模式，给予学生们尽可能宽广和充分的选择，真正创造出一个“因材施教</w:t>
      </w:r>
      <w:r>
        <w:rPr>
          <w:rFonts w:ascii="仿宋" w:eastAsia="仿宋" w:hAnsi="仿宋" w:cs="宋体" w:hint="eastAsia"/>
          <w:bCs/>
          <w:sz w:val="28"/>
          <w:szCs w:val="28"/>
        </w:rPr>
        <w:t>、</w:t>
      </w:r>
      <w:r>
        <w:rPr>
          <w:rFonts w:ascii="仿宋" w:eastAsia="仿宋" w:hAnsi="仿宋" w:cs="宋体"/>
          <w:bCs/>
          <w:sz w:val="28"/>
          <w:szCs w:val="28"/>
        </w:rPr>
        <w:t>和而不同</w:t>
      </w:r>
      <w:r>
        <w:rPr>
          <w:rFonts w:ascii="仿宋" w:eastAsia="仿宋" w:hAnsi="仿宋" w:cs="宋体" w:hint="eastAsia"/>
          <w:bCs/>
          <w:sz w:val="28"/>
          <w:szCs w:val="28"/>
        </w:rPr>
        <w:t>、</w:t>
      </w:r>
      <w:r>
        <w:rPr>
          <w:rFonts w:ascii="仿宋" w:eastAsia="仿宋" w:hAnsi="仿宋" w:cs="宋体"/>
          <w:bCs/>
          <w:sz w:val="28"/>
          <w:szCs w:val="28"/>
        </w:rPr>
        <w:t>自由生长”的成长支持体系，把学习和成长的主动权交回给每一位学生，帮助他们在最优“长板”上平衡发展。</w:t>
      </w:r>
    </w:p>
    <w:p w:rsidR="00D42268" w:rsidRDefault="00F948C5" w:rsidP="003377D2">
      <w:pPr>
        <w:adjustRightInd w:val="0"/>
        <w:snapToGrid w:val="0"/>
        <w:spacing w:line="360" w:lineRule="auto"/>
        <w:ind w:firstLineChars="175" w:firstLine="490"/>
        <w:rPr>
          <w:rFonts w:ascii="仿宋" w:eastAsia="仿宋" w:hAnsi="仿宋" w:cs="宋体"/>
          <w:bCs/>
          <w:sz w:val="28"/>
          <w:szCs w:val="28"/>
        </w:rPr>
      </w:pPr>
      <w:r>
        <w:rPr>
          <w:rFonts w:ascii="仿宋" w:eastAsia="仿宋" w:hAnsi="仿宋" w:cs="宋体" w:hint="eastAsia"/>
          <w:bCs/>
          <w:sz w:val="28"/>
          <w:szCs w:val="28"/>
        </w:rPr>
        <w:t>（3）以“启迪”为导向，引导学生会发现并解决“真问题”。</w:t>
      </w:r>
      <w:r>
        <w:rPr>
          <w:rFonts w:ascii="仿宋" w:eastAsia="仿宋" w:hAnsi="仿宋" w:cs="宋体"/>
          <w:bCs/>
          <w:sz w:val="28"/>
          <w:szCs w:val="28"/>
        </w:rPr>
        <w:t>问题是学生成长过程中最好的“导师”，</w:t>
      </w:r>
      <w:r>
        <w:rPr>
          <w:rFonts w:ascii="仿宋" w:eastAsia="仿宋" w:hAnsi="仿宋" w:cs="宋体" w:hint="eastAsia"/>
          <w:bCs/>
          <w:sz w:val="28"/>
          <w:szCs w:val="28"/>
        </w:rPr>
        <w:t>不同个体</w:t>
      </w:r>
      <w:r>
        <w:rPr>
          <w:rFonts w:ascii="仿宋" w:eastAsia="仿宋" w:hAnsi="仿宋" w:cs="宋体"/>
          <w:bCs/>
          <w:sz w:val="28"/>
          <w:szCs w:val="28"/>
        </w:rPr>
        <w:t>的“真问题”往往是刺激</w:t>
      </w:r>
      <w:r>
        <w:rPr>
          <w:rFonts w:ascii="仿宋" w:eastAsia="仿宋" w:hAnsi="仿宋" w:cs="宋体" w:hint="eastAsia"/>
          <w:bCs/>
          <w:sz w:val="28"/>
          <w:szCs w:val="28"/>
        </w:rPr>
        <w:t>个体</w:t>
      </w:r>
      <w:r>
        <w:rPr>
          <w:rFonts w:ascii="仿宋" w:eastAsia="仿宋" w:hAnsi="仿宋" w:cs="宋体"/>
          <w:bCs/>
          <w:sz w:val="28"/>
          <w:szCs w:val="28"/>
        </w:rPr>
        <w:t>学生兴趣形成的根源，学校需要</w:t>
      </w:r>
      <w:r>
        <w:rPr>
          <w:rFonts w:ascii="仿宋" w:eastAsia="仿宋" w:hAnsi="仿宋" w:cs="宋体" w:hint="eastAsia"/>
          <w:bCs/>
          <w:sz w:val="28"/>
          <w:szCs w:val="28"/>
        </w:rPr>
        <w:t>针对性地</w:t>
      </w:r>
      <w:r>
        <w:rPr>
          <w:rFonts w:ascii="仿宋" w:eastAsia="仿宋" w:hAnsi="仿宋" w:cs="宋体"/>
          <w:bCs/>
          <w:sz w:val="28"/>
          <w:szCs w:val="28"/>
        </w:rPr>
        <w:t>提供更多试错和容错的空间，激发</w:t>
      </w:r>
      <w:r>
        <w:rPr>
          <w:rFonts w:ascii="仿宋" w:eastAsia="仿宋" w:hAnsi="仿宋" w:cs="宋体" w:hint="eastAsia"/>
          <w:bCs/>
          <w:sz w:val="28"/>
          <w:szCs w:val="28"/>
        </w:rPr>
        <w:t>不同学生</w:t>
      </w:r>
      <w:r>
        <w:rPr>
          <w:rFonts w:ascii="仿宋" w:eastAsia="仿宋" w:hAnsi="仿宋" w:cs="宋体"/>
          <w:bCs/>
          <w:sz w:val="28"/>
          <w:szCs w:val="28"/>
        </w:rPr>
        <w:t>乐于、敢于、善于提出问题的兴趣和能力，以更多元、科学、人性化的学习方式，帮助</w:t>
      </w:r>
      <w:r>
        <w:rPr>
          <w:rFonts w:ascii="仿宋" w:eastAsia="仿宋" w:hAnsi="仿宋" w:cs="宋体" w:hint="eastAsia"/>
          <w:bCs/>
          <w:sz w:val="28"/>
          <w:szCs w:val="28"/>
        </w:rPr>
        <w:t>学生</w:t>
      </w:r>
      <w:r>
        <w:rPr>
          <w:rFonts w:ascii="仿宋" w:eastAsia="仿宋" w:hAnsi="仿宋" w:cs="宋体"/>
          <w:bCs/>
          <w:sz w:val="28"/>
          <w:szCs w:val="28"/>
        </w:rPr>
        <w:t>破除“浅层生长”，推动“生命扎根”，在</w:t>
      </w:r>
      <w:r>
        <w:rPr>
          <w:rFonts w:ascii="仿宋" w:eastAsia="仿宋" w:hAnsi="仿宋" w:cs="宋体" w:hint="eastAsia"/>
          <w:bCs/>
          <w:sz w:val="28"/>
          <w:szCs w:val="28"/>
        </w:rPr>
        <w:t>“</w:t>
      </w:r>
      <w:r>
        <w:rPr>
          <w:rFonts w:ascii="仿宋" w:eastAsia="仿宋" w:hAnsi="仿宋" w:cs="宋体"/>
          <w:bCs/>
          <w:sz w:val="28"/>
          <w:szCs w:val="28"/>
        </w:rPr>
        <w:t>创</w:t>
      </w:r>
      <w:r>
        <w:rPr>
          <w:rFonts w:ascii="仿宋" w:eastAsia="仿宋" w:hAnsi="仿宋" w:cs="宋体" w:hint="eastAsia"/>
          <w:bCs/>
          <w:sz w:val="28"/>
          <w:szCs w:val="28"/>
        </w:rPr>
        <w:t>”</w:t>
      </w:r>
      <w:r>
        <w:rPr>
          <w:rFonts w:ascii="仿宋" w:eastAsia="仿宋" w:hAnsi="仿宋" w:cs="宋体"/>
          <w:bCs/>
          <w:sz w:val="28"/>
          <w:szCs w:val="28"/>
        </w:rPr>
        <w:t>和</w:t>
      </w:r>
      <w:r>
        <w:rPr>
          <w:rFonts w:ascii="仿宋" w:eastAsia="仿宋" w:hAnsi="仿宋" w:cs="宋体" w:hint="eastAsia"/>
          <w:bCs/>
          <w:sz w:val="28"/>
          <w:szCs w:val="28"/>
        </w:rPr>
        <w:t>“</w:t>
      </w:r>
      <w:r>
        <w:rPr>
          <w:rFonts w:ascii="仿宋" w:eastAsia="仿宋" w:hAnsi="仿宋" w:cs="宋体"/>
          <w:bCs/>
          <w:sz w:val="28"/>
          <w:szCs w:val="28"/>
        </w:rPr>
        <w:t>造</w:t>
      </w:r>
      <w:r>
        <w:rPr>
          <w:rFonts w:ascii="仿宋" w:eastAsia="仿宋" w:hAnsi="仿宋" w:cs="宋体" w:hint="eastAsia"/>
          <w:bCs/>
          <w:sz w:val="28"/>
          <w:szCs w:val="28"/>
        </w:rPr>
        <w:t>”</w:t>
      </w:r>
      <w:r>
        <w:rPr>
          <w:rFonts w:ascii="仿宋" w:eastAsia="仿宋" w:hAnsi="仿宋" w:cs="宋体"/>
          <w:bCs/>
          <w:sz w:val="28"/>
          <w:szCs w:val="28"/>
        </w:rPr>
        <w:t>的过程中积蓄力量、坚定方向，持续创新。</w:t>
      </w:r>
    </w:p>
    <w:p w:rsidR="00D42268" w:rsidRDefault="00F948C5" w:rsidP="003377D2">
      <w:pPr>
        <w:adjustRightInd w:val="0"/>
        <w:snapToGrid w:val="0"/>
        <w:spacing w:line="360" w:lineRule="auto"/>
        <w:ind w:firstLineChars="175" w:firstLine="490"/>
        <w:rPr>
          <w:rFonts w:ascii="仿宋" w:eastAsia="仿宋" w:hAnsi="仿宋" w:cs="宋体"/>
          <w:bCs/>
          <w:sz w:val="28"/>
          <w:szCs w:val="28"/>
        </w:rPr>
      </w:pPr>
      <w:r>
        <w:rPr>
          <w:rFonts w:ascii="仿宋" w:eastAsia="仿宋" w:hAnsi="仿宋" w:cs="宋体" w:hint="eastAsia"/>
          <w:bCs/>
          <w:sz w:val="28"/>
          <w:szCs w:val="28"/>
        </w:rPr>
        <w:t>（4）厚植美学场景，打开感知力、创新力大门。</w:t>
      </w:r>
      <w:r>
        <w:rPr>
          <w:rFonts w:ascii="仿宋" w:eastAsia="仿宋" w:hAnsi="仿宋" w:cs="宋体"/>
          <w:bCs/>
          <w:sz w:val="28"/>
          <w:szCs w:val="28"/>
        </w:rPr>
        <w:t>学校应为学生的心灵成长，设计出不断提供影响和动力的</w:t>
      </w:r>
      <w:r>
        <w:rPr>
          <w:rFonts w:ascii="仿宋" w:eastAsia="仿宋" w:hAnsi="仿宋" w:cs="宋体" w:hint="eastAsia"/>
          <w:bCs/>
          <w:sz w:val="28"/>
          <w:szCs w:val="28"/>
        </w:rPr>
        <w:t>“</w:t>
      </w:r>
      <w:r>
        <w:rPr>
          <w:rFonts w:ascii="仿宋" w:eastAsia="仿宋" w:hAnsi="仿宋" w:cs="宋体"/>
          <w:bCs/>
          <w:sz w:val="28"/>
          <w:szCs w:val="28"/>
        </w:rPr>
        <w:t>场</w:t>
      </w:r>
      <w:r>
        <w:rPr>
          <w:rFonts w:ascii="仿宋" w:eastAsia="仿宋" w:hAnsi="仿宋" w:cs="宋体" w:hint="eastAsia"/>
          <w:bCs/>
          <w:sz w:val="28"/>
          <w:szCs w:val="28"/>
        </w:rPr>
        <w:t>”</w:t>
      </w:r>
      <w:r>
        <w:rPr>
          <w:rFonts w:ascii="仿宋" w:eastAsia="仿宋" w:hAnsi="仿宋" w:cs="宋体"/>
          <w:bCs/>
          <w:sz w:val="28"/>
          <w:szCs w:val="28"/>
        </w:rPr>
        <w:t>，借助视觉、听觉、嗅觉、触觉等多维度调动</w:t>
      </w:r>
      <w:r>
        <w:rPr>
          <w:rFonts w:ascii="仿宋" w:eastAsia="仿宋" w:hAnsi="仿宋" w:cs="宋体" w:hint="eastAsia"/>
          <w:bCs/>
          <w:sz w:val="28"/>
          <w:szCs w:val="28"/>
        </w:rPr>
        <w:t>、</w:t>
      </w:r>
      <w:r>
        <w:rPr>
          <w:rFonts w:ascii="仿宋" w:eastAsia="仿宋" w:hAnsi="仿宋" w:cs="宋体"/>
          <w:bCs/>
          <w:sz w:val="28"/>
          <w:szCs w:val="28"/>
        </w:rPr>
        <w:t>激发学生好奇心、探索欲、思维链，让他们在美的学习体验中感受到成长的快乐，使校园里的每个角落都能成为教育的</w:t>
      </w:r>
      <w:r>
        <w:rPr>
          <w:rFonts w:ascii="仿宋" w:eastAsia="仿宋" w:hAnsi="仿宋" w:cs="宋体" w:hint="eastAsia"/>
          <w:bCs/>
          <w:sz w:val="28"/>
          <w:szCs w:val="28"/>
        </w:rPr>
        <w:t>“课堂”</w:t>
      </w:r>
      <w:r>
        <w:rPr>
          <w:rFonts w:ascii="仿宋" w:eastAsia="仿宋" w:hAnsi="仿宋" w:cs="宋体"/>
          <w:bCs/>
          <w:sz w:val="28"/>
          <w:szCs w:val="28"/>
        </w:rPr>
        <w:t>。教师和学生们不再局限于教室和书本，而是可以在各种真实</w:t>
      </w:r>
      <w:r>
        <w:rPr>
          <w:rFonts w:ascii="仿宋" w:eastAsia="仿宋" w:hAnsi="仿宋" w:cs="宋体"/>
          <w:bCs/>
          <w:sz w:val="28"/>
          <w:szCs w:val="28"/>
        </w:rPr>
        <w:lastRenderedPageBreak/>
        <w:t>的问题场景、游戏化场景、体验式场景、人机互动场景中，探索和发现新的知识，</w:t>
      </w:r>
      <w:r>
        <w:rPr>
          <w:rFonts w:ascii="仿宋" w:eastAsia="仿宋" w:hAnsi="仿宋" w:cs="宋体" w:hint="eastAsia"/>
          <w:bCs/>
          <w:sz w:val="28"/>
          <w:szCs w:val="28"/>
        </w:rPr>
        <w:t>“磨炼”</w:t>
      </w:r>
      <w:r>
        <w:rPr>
          <w:rFonts w:ascii="仿宋" w:eastAsia="仿宋" w:hAnsi="仿宋" w:cs="宋体"/>
          <w:bCs/>
          <w:sz w:val="28"/>
          <w:szCs w:val="28"/>
        </w:rPr>
        <w:t>自己的能力。</w:t>
      </w:r>
    </w:p>
    <w:p w:rsidR="00D42268" w:rsidRDefault="00F948C5" w:rsidP="003377D2">
      <w:pPr>
        <w:pStyle w:val="a4"/>
        <w:spacing w:line="360" w:lineRule="auto"/>
        <w:ind w:firstLineChars="200" w:firstLine="561"/>
        <w:jc w:val="both"/>
        <w:rPr>
          <w:rFonts w:ascii="华文仿宋" w:eastAsia="华文仿宋" w:hAnsi="华文仿宋" w:cs="Arial Unicode MS"/>
          <w:b/>
          <w:color w:val="000000"/>
          <w:kern w:val="2"/>
          <w:sz w:val="28"/>
          <w:szCs w:val="28"/>
          <w:u w:color="000000"/>
          <w:lang w:eastAsia="zh-CN"/>
        </w:rPr>
      </w:pPr>
      <w:r>
        <w:rPr>
          <w:rFonts w:ascii="华文仿宋" w:eastAsia="华文仿宋" w:hAnsi="华文仿宋" w:cs="Arial Unicode MS" w:hint="eastAsia"/>
          <w:b/>
          <w:bCs/>
          <w:color w:val="000000"/>
          <w:kern w:val="2"/>
          <w:sz w:val="28"/>
          <w:szCs w:val="28"/>
          <w:u w:color="000000"/>
          <w:lang w:eastAsia="zh-CN"/>
        </w:rPr>
        <w:t>3</w:t>
      </w:r>
      <w:r w:rsidR="00F24FAC">
        <w:rPr>
          <w:rFonts w:ascii="华文仿宋" w:eastAsia="华文仿宋" w:hAnsi="华文仿宋" w:cs="Arial Unicode MS" w:hint="eastAsia"/>
          <w:b/>
          <w:bCs/>
          <w:color w:val="000000"/>
          <w:kern w:val="2"/>
          <w:sz w:val="28"/>
          <w:szCs w:val="28"/>
          <w:u w:color="000000"/>
          <w:lang w:eastAsia="zh-CN"/>
        </w:rPr>
        <w:t>.</w:t>
      </w:r>
      <w:r>
        <w:rPr>
          <w:rFonts w:ascii="华文仿宋" w:eastAsia="华文仿宋" w:hAnsi="华文仿宋" w:cs="Arial Unicode MS" w:hint="eastAsia"/>
          <w:b/>
          <w:color w:val="000000"/>
          <w:kern w:val="2"/>
          <w:sz w:val="28"/>
          <w:szCs w:val="28"/>
          <w:u w:color="000000"/>
          <w:lang w:eastAsia="zh-CN"/>
        </w:rPr>
        <w:t>顶层设计更加完整的课程总图谱，全方位考虑“磨练”课程图谱，形成“磨练”课程校本体系，凸显办学特色，体现百年老校的底蕴。</w:t>
      </w:r>
    </w:p>
    <w:p w:rsidR="00D42268" w:rsidRDefault="00F948C5" w:rsidP="003377D2">
      <w:pPr>
        <w:pStyle w:val="a4"/>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学校在上海市课程领导力项目推进过程中有思考有实践有成效，在原有课程框架的基础上，优化成基于五育并举全面发展态势下的基础通识课程、特需发展课程和拔尖创新课程，具有鲜明特色，但是现有的“磨练”课程图谱只含有校本课程，忽视了国家课程和地方课程的涵盖，较难成为学校的总课程图谱。为此建议学校：</w:t>
      </w:r>
    </w:p>
    <w:p w:rsidR="00D42268" w:rsidRDefault="00F948C5" w:rsidP="003377D2">
      <w:pPr>
        <w:pStyle w:val="a4"/>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（1）进一步理清教育哲学，在“磨练”教育的办学理念统领之下，全方位考虑“磨练”课程图谱，通过“磨练课程”的顶层设计与实施，彰显学校办学特色。</w:t>
      </w:r>
    </w:p>
    <w:p w:rsidR="00D42268" w:rsidRDefault="00F948C5" w:rsidP="003377D2">
      <w:pPr>
        <w:pStyle w:val="a4"/>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（2）学校课程图谱应该含有国家课程、地方课程和校本课程，因此在基础通识课程中应该融入国家课程，形成若干</w:t>
      </w:r>
      <w:bookmarkStart w:id="4" w:name="_GoBack"/>
      <w:bookmarkEnd w:id="4"/>
      <w:r>
        <w:rPr>
          <w:rFonts w:ascii="华文仿宋" w:eastAsia="华文仿宋" w:hAnsi="华文仿宋" w:cs="Arial Unicode MS" w:hint="eastAsia"/>
          <w:color w:val="000000"/>
          <w:kern w:val="2"/>
          <w:sz w:val="28"/>
          <w:szCs w:val="28"/>
          <w:u w:color="000000"/>
          <w:lang w:eastAsia="zh-CN"/>
        </w:rPr>
        <w:t>个课程领域，如运动与健康、数学与科学、社会与生活、语言与交流和艺术与审美等课程领域，包括国家课程校本化实施；特需发展课程和拔尖创新课程可以由地方课程和校本课程融入，这样就更加完整。</w:t>
      </w:r>
    </w:p>
    <w:p w:rsidR="00D42268" w:rsidRDefault="00F948C5" w:rsidP="003377D2">
      <w:pPr>
        <w:pStyle w:val="a4"/>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3）在校本课程的研发过程中，要以“磨练”教育为上位理念，围绕“磨出必备品格，炼就关键能力”等课程要旨，梳理课程特质，形成更贴合办学理念、更彰显办学特色的“磨练”课程校本体系，体现百年老校的底蕴。</w:t>
      </w:r>
    </w:p>
    <w:p w:rsidR="00D42268" w:rsidRDefault="00F948C5" w:rsidP="003377D2">
      <w:pPr>
        <w:pStyle w:val="a4"/>
        <w:spacing w:line="360" w:lineRule="auto"/>
        <w:ind w:firstLineChars="200" w:firstLine="561"/>
        <w:jc w:val="both"/>
        <w:rPr>
          <w:rFonts w:ascii="华文仿宋" w:eastAsia="华文仿宋" w:hAnsi="华文仿宋" w:cs="Arial Unicode MS"/>
          <w:b/>
          <w:color w:val="000000"/>
          <w:kern w:val="2"/>
          <w:sz w:val="28"/>
          <w:szCs w:val="28"/>
          <w:u w:color="000000"/>
          <w:lang w:eastAsia="zh-CN"/>
        </w:rPr>
      </w:pPr>
      <w:r>
        <w:rPr>
          <w:rFonts w:ascii="华文仿宋" w:eastAsia="华文仿宋" w:hAnsi="华文仿宋" w:cs="Arial Unicode MS" w:hint="eastAsia"/>
          <w:b/>
          <w:color w:val="000000"/>
          <w:kern w:val="2"/>
          <w:sz w:val="28"/>
          <w:szCs w:val="28"/>
          <w:u w:color="000000"/>
          <w:lang w:eastAsia="zh-CN"/>
        </w:rPr>
        <w:t>4</w:t>
      </w:r>
      <w:r w:rsidR="00F24FAC">
        <w:rPr>
          <w:rFonts w:ascii="华文仿宋" w:eastAsia="华文仿宋" w:hAnsi="华文仿宋" w:cs="Arial Unicode MS" w:hint="eastAsia"/>
          <w:b/>
          <w:color w:val="000000"/>
          <w:kern w:val="2"/>
          <w:sz w:val="28"/>
          <w:szCs w:val="28"/>
          <w:u w:color="000000"/>
          <w:lang w:eastAsia="zh-CN"/>
        </w:rPr>
        <w:t>.</w:t>
      </w:r>
      <w:r>
        <w:rPr>
          <w:rFonts w:ascii="华文仿宋" w:eastAsia="华文仿宋" w:hAnsi="华文仿宋" w:cs="Arial Unicode MS" w:hint="eastAsia"/>
          <w:b/>
          <w:color w:val="000000"/>
          <w:kern w:val="2"/>
          <w:sz w:val="28"/>
          <w:szCs w:val="28"/>
          <w:u w:color="000000"/>
          <w:lang w:eastAsia="zh-CN"/>
        </w:rPr>
        <w:t>进一步扩大项目化学习的探索与实施的学科范围，进一步提升项目化学习的专业性和科学性</w:t>
      </w:r>
    </w:p>
    <w:p w:rsidR="00D42268" w:rsidRDefault="00F948C5" w:rsidP="003377D2">
      <w:pPr>
        <w:pStyle w:val="a4"/>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lastRenderedPageBreak/>
        <w:t>学校</w:t>
      </w:r>
      <w:r>
        <w:rPr>
          <w:rFonts w:ascii="华文仿宋" w:eastAsia="华文仿宋" w:hAnsi="华文仿宋" w:cs="Arial Unicode MS"/>
          <w:color w:val="000000"/>
          <w:kern w:val="2"/>
          <w:sz w:val="28"/>
          <w:szCs w:val="28"/>
          <w:u w:color="000000"/>
          <w:lang w:eastAsia="zh-CN"/>
        </w:rPr>
        <w:t>在项目化学习推进过程中，</w:t>
      </w:r>
      <w:r>
        <w:rPr>
          <w:rFonts w:ascii="华文仿宋" w:eastAsia="华文仿宋" w:hAnsi="华文仿宋" w:cs="Arial Unicode MS" w:hint="eastAsia"/>
          <w:color w:val="000000"/>
          <w:kern w:val="2"/>
          <w:sz w:val="28"/>
          <w:szCs w:val="28"/>
          <w:u w:color="000000"/>
          <w:lang w:eastAsia="zh-CN"/>
        </w:rPr>
        <w:t>已在物理等学科中进行相关</w:t>
      </w:r>
      <w:r>
        <w:rPr>
          <w:rFonts w:ascii="华文仿宋" w:eastAsia="华文仿宋" w:hAnsi="华文仿宋" w:cs="Arial Unicode MS"/>
          <w:color w:val="000000"/>
          <w:kern w:val="2"/>
          <w:sz w:val="28"/>
          <w:szCs w:val="28"/>
          <w:u w:color="000000"/>
          <w:lang w:eastAsia="zh-CN"/>
        </w:rPr>
        <w:t>探索</w:t>
      </w:r>
      <w:r>
        <w:rPr>
          <w:rFonts w:ascii="华文仿宋" w:eastAsia="华文仿宋" w:hAnsi="华文仿宋" w:cs="Arial Unicode MS" w:hint="eastAsia"/>
          <w:color w:val="000000"/>
          <w:kern w:val="2"/>
          <w:sz w:val="28"/>
          <w:szCs w:val="28"/>
          <w:u w:color="000000"/>
          <w:lang w:eastAsia="zh-CN"/>
        </w:rPr>
        <w:t>，但是在面上各学科的推进还有待进一步实施，并在专业性和科学性上有待进一步提升。为此建议学校：</w:t>
      </w:r>
    </w:p>
    <w:p w:rsidR="00D42268" w:rsidRDefault="00F948C5" w:rsidP="003377D2">
      <w:pPr>
        <w:pStyle w:val="a4"/>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（1）要加强各学科项目化学习的设计与实施探索，加强对教师的专业培训，从面上要让全体教师认识并理解项目化学习推进为“双新”的高质量落地起到助推的作用。</w:t>
      </w:r>
    </w:p>
    <w:p w:rsidR="00D42268" w:rsidRDefault="00F948C5" w:rsidP="003377D2">
      <w:pPr>
        <w:pStyle w:val="a4"/>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（2）各教研组可以结合“基于大概念的单元整体教学”的设计融入学科项目化学习或跨学科项目化学习的项目设计，</w:t>
      </w:r>
      <w:r>
        <w:rPr>
          <w:rFonts w:ascii="华文仿宋" w:eastAsia="华文仿宋" w:hAnsi="华文仿宋" w:cs="Arial Unicode MS"/>
          <w:color w:val="000000"/>
          <w:kern w:val="2"/>
          <w:sz w:val="28"/>
          <w:szCs w:val="28"/>
          <w:u w:color="000000"/>
          <w:lang w:eastAsia="zh-CN"/>
        </w:rPr>
        <w:t>进行</w:t>
      </w:r>
      <w:r>
        <w:rPr>
          <w:rFonts w:ascii="华文仿宋" w:eastAsia="华文仿宋" w:hAnsi="华文仿宋" w:cs="Arial Unicode MS" w:hint="eastAsia"/>
          <w:color w:val="000000"/>
          <w:kern w:val="2"/>
          <w:sz w:val="28"/>
          <w:szCs w:val="28"/>
          <w:u w:color="000000"/>
          <w:lang w:eastAsia="zh-CN"/>
        </w:rPr>
        <w:t>相关统整</w:t>
      </w:r>
      <w:r>
        <w:rPr>
          <w:rFonts w:ascii="华文仿宋" w:eastAsia="华文仿宋" w:hAnsi="华文仿宋" w:cs="Arial Unicode MS"/>
          <w:color w:val="000000"/>
          <w:kern w:val="2"/>
          <w:sz w:val="28"/>
          <w:szCs w:val="28"/>
          <w:u w:color="000000"/>
          <w:lang w:eastAsia="zh-CN"/>
        </w:rPr>
        <w:t>研究，</w:t>
      </w:r>
      <w:r>
        <w:rPr>
          <w:rFonts w:ascii="华文仿宋" w:eastAsia="华文仿宋" w:hAnsi="华文仿宋" w:cs="Arial Unicode MS" w:hint="eastAsia"/>
          <w:color w:val="000000"/>
          <w:kern w:val="2"/>
          <w:sz w:val="28"/>
          <w:szCs w:val="28"/>
          <w:u w:color="000000"/>
          <w:lang w:eastAsia="zh-CN"/>
        </w:rPr>
        <w:t>让更多的教师</w:t>
      </w:r>
      <w:r>
        <w:rPr>
          <w:rFonts w:ascii="华文仿宋" w:eastAsia="华文仿宋" w:hAnsi="华文仿宋" w:cs="Arial Unicode MS"/>
          <w:color w:val="000000"/>
          <w:kern w:val="2"/>
          <w:sz w:val="28"/>
          <w:szCs w:val="28"/>
          <w:u w:color="000000"/>
          <w:lang w:eastAsia="zh-CN"/>
        </w:rPr>
        <w:t>投入其中，形成良好的研究</w:t>
      </w:r>
      <w:r>
        <w:rPr>
          <w:rFonts w:ascii="华文仿宋" w:eastAsia="华文仿宋" w:hAnsi="华文仿宋" w:cs="Arial Unicode MS" w:hint="eastAsia"/>
          <w:color w:val="000000"/>
          <w:kern w:val="2"/>
          <w:sz w:val="28"/>
          <w:szCs w:val="28"/>
          <w:u w:color="000000"/>
          <w:lang w:eastAsia="zh-CN"/>
        </w:rPr>
        <w:t>实践</w:t>
      </w:r>
      <w:r>
        <w:rPr>
          <w:rFonts w:ascii="华文仿宋" w:eastAsia="华文仿宋" w:hAnsi="华文仿宋" w:cs="Arial Unicode MS"/>
          <w:color w:val="000000"/>
          <w:kern w:val="2"/>
          <w:sz w:val="28"/>
          <w:szCs w:val="28"/>
          <w:u w:color="000000"/>
          <w:lang w:eastAsia="zh-CN"/>
        </w:rPr>
        <w:t>氛围</w:t>
      </w:r>
      <w:r>
        <w:rPr>
          <w:rFonts w:ascii="华文仿宋" w:eastAsia="华文仿宋" w:hAnsi="华文仿宋" w:cs="Arial Unicode MS" w:hint="eastAsia"/>
          <w:color w:val="000000"/>
          <w:kern w:val="2"/>
          <w:sz w:val="28"/>
          <w:szCs w:val="28"/>
          <w:u w:color="000000"/>
          <w:lang w:eastAsia="zh-CN"/>
        </w:rPr>
        <w:t>。</w:t>
      </w:r>
    </w:p>
    <w:p w:rsidR="00D42268" w:rsidRDefault="00F948C5" w:rsidP="003377D2">
      <w:pPr>
        <w:pStyle w:val="a4"/>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（3）反思与调整自己的项目，积累一定的案例，形成系列项目成果，提升项目研究的品质，成为青浦区项目化学习推进的标杆校。</w:t>
      </w:r>
    </w:p>
    <w:p w:rsidR="00D42268" w:rsidRDefault="00F948C5" w:rsidP="00CD7B83">
      <w:pPr>
        <w:adjustRightInd w:val="0"/>
        <w:snapToGrid w:val="0"/>
        <w:spacing w:beforeLines="50" w:line="360" w:lineRule="auto"/>
        <w:ind w:firstLineChars="200" w:firstLine="561"/>
        <w:rPr>
          <w:rFonts w:ascii="华文仿宋" w:eastAsia="华文仿宋" w:hAnsi="华文仿宋" w:cs="华文楷体"/>
          <w:b/>
          <w:sz w:val="28"/>
          <w:szCs w:val="28"/>
        </w:rPr>
      </w:pPr>
      <w:r>
        <w:rPr>
          <w:rFonts w:ascii="华文仿宋" w:eastAsia="华文仿宋" w:hAnsi="华文仿宋" w:cs="华文楷体" w:hint="eastAsia"/>
          <w:b/>
          <w:sz w:val="28"/>
          <w:szCs w:val="28"/>
        </w:rPr>
        <w:t>5</w:t>
      </w:r>
      <w:r w:rsidR="00F24FAC">
        <w:rPr>
          <w:rFonts w:ascii="华文仿宋" w:eastAsia="华文仿宋" w:hAnsi="华文仿宋" w:cs="华文楷体" w:hint="eastAsia"/>
          <w:b/>
          <w:sz w:val="28"/>
          <w:szCs w:val="28"/>
        </w:rPr>
        <w:t>.</w:t>
      </w:r>
      <w:r>
        <w:rPr>
          <w:rFonts w:ascii="华文仿宋" w:eastAsia="华文仿宋" w:hAnsi="华文仿宋" w:cs="华文楷体" w:hint="eastAsia"/>
          <w:b/>
          <w:sz w:val="28"/>
          <w:szCs w:val="28"/>
        </w:rPr>
        <w:t>进一步优化教师队伍建设工作的管理策略和方式</w:t>
      </w:r>
    </w:p>
    <w:p w:rsidR="00D42268" w:rsidRDefault="00F948C5" w:rsidP="003377D2">
      <w:pPr>
        <w:adjustRightInd w:val="0"/>
        <w:snapToGrid w:val="0"/>
        <w:spacing w:line="360" w:lineRule="auto"/>
        <w:ind w:firstLineChars="200" w:firstLine="560"/>
        <w:rPr>
          <w:rFonts w:ascii="华文仿宋" w:eastAsia="华文仿宋" w:hAnsi="华文仿宋" w:cs="华文楷体"/>
          <w:sz w:val="28"/>
          <w:szCs w:val="28"/>
        </w:rPr>
      </w:pPr>
      <w:r>
        <w:rPr>
          <w:rFonts w:ascii="华文仿宋" w:eastAsia="华文仿宋" w:hAnsi="华文仿宋" w:cs="华文楷体" w:hint="eastAsia"/>
          <w:sz w:val="28"/>
          <w:szCs w:val="28"/>
        </w:rPr>
        <w:t>督导中发现，教师个人成长规划有缺失，教师发展规划与校本研修规划、与教师个人计划之间缺少关联，计划与总结之间缺少衔接，评估反思中缺少问题和不足的呈现，导致计划目标的达成、工作的实效性打折扣。为此，建议学校：</w:t>
      </w:r>
    </w:p>
    <w:p w:rsidR="00D42268" w:rsidRDefault="00F948C5" w:rsidP="003377D2">
      <w:pPr>
        <w:adjustRightInd w:val="0"/>
        <w:snapToGrid w:val="0"/>
        <w:spacing w:line="360" w:lineRule="auto"/>
        <w:ind w:firstLineChars="200" w:firstLine="560"/>
        <w:rPr>
          <w:rFonts w:ascii="华文仿宋" w:eastAsia="华文仿宋" w:hAnsi="华文仿宋" w:cs="华文楷体"/>
          <w:sz w:val="28"/>
          <w:szCs w:val="28"/>
        </w:rPr>
      </w:pPr>
      <w:r>
        <w:rPr>
          <w:rFonts w:ascii="华文仿宋" w:eastAsia="华文仿宋" w:hAnsi="华文仿宋" w:cs="华文楷体" w:hint="eastAsia"/>
          <w:sz w:val="28"/>
          <w:szCs w:val="28"/>
        </w:rPr>
        <w:t>（1）重视规划的引领。主要是要重视规划目标的导向作用，</w:t>
      </w:r>
      <w:r>
        <w:rPr>
          <w:rFonts w:ascii="华文仿宋" w:eastAsia="华文仿宋" w:hAnsi="华文仿宋" w:cs="华文楷体"/>
          <w:sz w:val="28"/>
          <w:szCs w:val="28"/>
        </w:rPr>
        <w:t>为</w:t>
      </w:r>
      <w:r>
        <w:rPr>
          <w:rFonts w:ascii="华文仿宋" w:eastAsia="华文仿宋" w:hAnsi="华文仿宋" w:cs="华文楷体" w:hint="eastAsia"/>
          <w:sz w:val="28"/>
          <w:szCs w:val="28"/>
        </w:rPr>
        <w:t>教师发展</w:t>
      </w:r>
      <w:r>
        <w:rPr>
          <w:rFonts w:ascii="华文仿宋" w:eastAsia="华文仿宋" w:hAnsi="华文仿宋" w:cs="华文楷体"/>
          <w:sz w:val="28"/>
          <w:szCs w:val="28"/>
        </w:rPr>
        <w:t>提供清晰</w:t>
      </w:r>
      <w:r>
        <w:rPr>
          <w:rFonts w:ascii="华文仿宋" w:eastAsia="华文仿宋" w:hAnsi="华文仿宋" w:cs="华文楷体" w:hint="eastAsia"/>
          <w:sz w:val="28"/>
          <w:szCs w:val="28"/>
        </w:rPr>
        <w:t>的目标，</w:t>
      </w:r>
      <w:r>
        <w:rPr>
          <w:rFonts w:ascii="华文仿宋" w:eastAsia="华文仿宋" w:hAnsi="华文仿宋" w:cs="华文楷体"/>
          <w:sz w:val="28"/>
          <w:szCs w:val="28"/>
        </w:rPr>
        <w:t>设定具体</w:t>
      </w:r>
      <w:r>
        <w:rPr>
          <w:rFonts w:ascii="华文仿宋" w:eastAsia="华文仿宋" w:hAnsi="华文仿宋" w:cs="华文楷体" w:hint="eastAsia"/>
          <w:sz w:val="28"/>
          <w:szCs w:val="28"/>
        </w:rPr>
        <w:t>的</w:t>
      </w:r>
      <w:r>
        <w:rPr>
          <w:rFonts w:ascii="华文仿宋" w:eastAsia="华文仿宋" w:hAnsi="华文仿宋" w:cs="华文楷体"/>
          <w:sz w:val="28"/>
          <w:szCs w:val="28"/>
        </w:rPr>
        <w:t>、可衡量、可达成</w:t>
      </w:r>
      <w:r>
        <w:rPr>
          <w:rFonts w:ascii="华文仿宋" w:eastAsia="华文仿宋" w:hAnsi="华文仿宋" w:cs="华文楷体" w:hint="eastAsia"/>
          <w:sz w:val="28"/>
          <w:szCs w:val="28"/>
        </w:rPr>
        <w:t>的总</w:t>
      </w:r>
      <w:r>
        <w:rPr>
          <w:rFonts w:ascii="华文仿宋" w:eastAsia="华文仿宋" w:hAnsi="华文仿宋" w:cs="华文楷体"/>
          <w:sz w:val="28"/>
          <w:szCs w:val="28"/>
        </w:rPr>
        <w:t>目标</w:t>
      </w:r>
      <w:r>
        <w:rPr>
          <w:rFonts w:ascii="华文仿宋" w:eastAsia="华文仿宋" w:hAnsi="华文仿宋" w:cs="华文楷体" w:hint="eastAsia"/>
          <w:sz w:val="28"/>
          <w:szCs w:val="28"/>
        </w:rPr>
        <w:t>、阶段目标</w:t>
      </w:r>
      <w:r>
        <w:rPr>
          <w:rFonts w:ascii="华文仿宋" w:eastAsia="华文仿宋" w:hAnsi="华文仿宋" w:cs="华文楷体"/>
          <w:sz w:val="28"/>
          <w:szCs w:val="28"/>
        </w:rPr>
        <w:t>，</w:t>
      </w:r>
      <w:r>
        <w:rPr>
          <w:rFonts w:ascii="华文仿宋" w:eastAsia="华文仿宋" w:hAnsi="华文仿宋" w:cs="华文楷体" w:hint="eastAsia"/>
          <w:sz w:val="28"/>
          <w:szCs w:val="28"/>
        </w:rPr>
        <w:t>制订为</w:t>
      </w:r>
      <w:r>
        <w:rPr>
          <w:rFonts w:ascii="华文仿宋" w:eastAsia="华文仿宋" w:hAnsi="华文仿宋" w:cs="华文楷体"/>
          <w:sz w:val="28"/>
          <w:szCs w:val="28"/>
        </w:rPr>
        <w:t>确保规划目标实现</w:t>
      </w:r>
      <w:r>
        <w:rPr>
          <w:rFonts w:ascii="华文仿宋" w:eastAsia="华文仿宋" w:hAnsi="华文仿宋" w:cs="华文楷体" w:hint="eastAsia"/>
          <w:sz w:val="28"/>
          <w:szCs w:val="28"/>
        </w:rPr>
        <w:t>的</w:t>
      </w:r>
      <w:r>
        <w:rPr>
          <w:rFonts w:ascii="华文仿宋" w:eastAsia="华文仿宋" w:hAnsi="华文仿宋" w:cs="华文楷体"/>
          <w:sz w:val="28"/>
          <w:szCs w:val="28"/>
        </w:rPr>
        <w:t>行动方案</w:t>
      </w:r>
      <w:r>
        <w:rPr>
          <w:rFonts w:ascii="华文仿宋" w:eastAsia="华文仿宋" w:hAnsi="华文仿宋" w:cs="华文楷体" w:hint="eastAsia"/>
          <w:sz w:val="28"/>
          <w:szCs w:val="28"/>
        </w:rPr>
        <w:t>（计划），监督监控</w:t>
      </w:r>
      <w:r>
        <w:rPr>
          <w:rFonts w:ascii="华文仿宋" w:eastAsia="华文仿宋" w:hAnsi="华文仿宋" w:cs="华文楷体"/>
          <w:sz w:val="28"/>
          <w:szCs w:val="28"/>
        </w:rPr>
        <w:t>计划有效实施</w:t>
      </w:r>
      <w:r>
        <w:rPr>
          <w:rFonts w:ascii="华文仿宋" w:eastAsia="华文仿宋" w:hAnsi="华文仿宋" w:cs="华文楷体" w:hint="eastAsia"/>
          <w:sz w:val="28"/>
          <w:szCs w:val="28"/>
        </w:rPr>
        <w:t>的过程，定期</w:t>
      </w:r>
      <w:r>
        <w:rPr>
          <w:rFonts w:ascii="华文仿宋" w:eastAsia="华文仿宋" w:hAnsi="华文仿宋" w:cs="华文楷体"/>
          <w:sz w:val="28"/>
          <w:szCs w:val="28"/>
        </w:rPr>
        <w:t>反思总结</w:t>
      </w:r>
      <w:r>
        <w:rPr>
          <w:rFonts w:ascii="华文仿宋" w:eastAsia="华文仿宋" w:hAnsi="华文仿宋" w:cs="华文楷体" w:hint="eastAsia"/>
          <w:sz w:val="28"/>
          <w:szCs w:val="28"/>
        </w:rPr>
        <w:t>，</w:t>
      </w:r>
      <w:r>
        <w:rPr>
          <w:rFonts w:ascii="华文仿宋" w:eastAsia="华文仿宋" w:hAnsi="华文仿宋" w:cs="华文楷体"/>
          <w:sz w:val="28"/>
          <w:szCs w:val="28"/>
        </w:rPr>
        <w:t>评估工作</w:t>
      </w:r>
      <w:r>
        <w:rPr>
          <w:rFonts w:ascii="华文仿宋" w:eastAsia="华文仿宋" w:hAnsi="华文仿宋" w:cs="华文楷体" w:hint="eastAsia"/>
          <w:sz w:val="28"/>
          <w:szCs w:val="28"/>
        </w:rPr>
        <w:t>的</w:t>
      </w:r>
      <w:r>
        <w:rPr>
          <w:rFonts w:ascii="华文仿宋" w:eastAsia="华文仿宋" w:hAnsi="华文仿宋" w:cs="华文楷体"/>
          <w:sz w:val="28"/>
          <w:szCs w:val="28"/>
        </w:rPr>
        <w:t>成果</w:t>
      </w:r>
      <w:r>
        <w:rPr>
          <w:rFonts w:ascii="华文仿宋" w:eastAsia="华文仿宋" w:hAnsi="华文仿宋" w:cs="华文楷体" w:hint="eastAsia"/>
          <w:sz w:val="28"/>
          <w:szCs w:val="28"/>
        </w:rPr>
        <w:t>和不足</w:t>
      </w:r>
      <w:r>
        <w:rPr>
          <w:rFonts w:ascii="华文仿宋" w:eastAsia="华文仿宋" w:hAnsi="华文仿宋" w:cs="华文楷体"/>
          <w:sz w:val="28"/>
          <w:szCs w:val="28"/>
        </w:rPr>
        <w:t>，</w:t>
      </w:r>
      <w:r>
        <w:rPr>
          <w:rFonts w:ascii="华文仿宋" w:eastAsia="华文仿宋" w:hAnsi="华文仿宋" w:cs="华文楷体" w:hint="eastAsia"/>
          <w:sz w:val="28"/>
          <w:szCs w:val="28"/>
        </w:rPr>
        <w:t>思考后续的</w:t>
      </w:r>
      <w:r>
        <w:rPr>
          <w:rFonts w:ascii="华文仿宋" w:eastAsia="华文仿宋" w:hAnsi="华文仿宋" w:cs="华文楷体"/>
          <w:sz w:val="28"/>
          <w:szCs w:val="28"/>
        </w:rPr>
        <w:t>调整和改进</w:t>
      </w:r>
      <w:r>
        <w:rPr>
          <w:rFonts w:ascii="华文仿宋" w:eastAsia="华文仿宋" w:hAnsi="华文仿宋" w:cs="华文楷体" w:hint="eastAsia"/>
          <w:sz w:val="28"/>
          <w:szCs w:val="28"/>
        </w:rPr>
        <w:t>措施</w:t>
      </w:r>
      <w:r>
        <w:rPr>
          <w:rFonts w:ascii="华文仿宋" w:eastAsia="华文仿宋" w:hAnsi="华文仿宋" w:cs="华文楷体"/>
          <w:sz w:val="28"/>
          <w:szCs w:val="28"/>
        </w:rPr>
        <w:t>，提高绩效</w:t>
      </w:r>
      <w:r>
        <w:rPr>
          <w:rFonts w:ascii="华文仿宋" w:eastAsia="华文仿宋" w:hAnsi="华文仿宋" w:cs="华文楷体" w:hint="eastAsia"/>
          <w:sz w:val="28"/>
          <w:szCs w:val="28"/>
        </w:rPr>
        <w:t>。凡是与教师发展相关的每项工作，都要基于规划目标制订方案，对实施的过程和效果进行小结。对于教师个人发展规划学校要有具体的要求，帮助教师找到准确的目标定位，</w:t>
      </w:r>
      <w:r>
        <w:rPr>
          <w:rFonts w:ascii="华文仿宋" w:eastAsia="华文仿宋" w:hAnsi="华文仿宋" w:cs="华文楷体"/>
          <w:sz w:val="28"/>
          <w:szCs w:val="28"/>
        </w:rPr>
        <w:t>激发</w:t>
      </w:r>
      <w:r>
        <w:rPr>
          <w:rFonts w:ascii="华文仿宋" w:eastAsia="华文仿宋" w:hAnsi="华文仿宋" w:cs="华文楷体" w:hint="eastAsia"/>
          <w:sz w:val="28"/>
          <w:szCs w:val="28"/>
        </w:rPr>
        <w:t>和引领</w:t>
      </w:r>
      <w:r>
        <w:rPr>
          <w:rFonts w:ascii="华文仿宋" w:eastAsia="华文仿宋" w:hAnsi="华文仿宋" w:cs="华文楷体" w:hint="eastAsia"/>
          <w:sz w:val="28"/>
          <w:szCs w:val="28"/>
        </w:rPr>
        <w:lastRenderedPageBreak/>
        <w:t>教师</w:t>
      </w:r>
      <w:r>
        <w:rPr>
          <w:rFonts w:ascii="华文仿宋" w:eastAsia="华文仿宋" w:hAnsi="华文仿宋" w:cs="华文楷体"/>
          <w:sz w:val="28"/>
          <w:szCs w:val="28"/>
        </w:rPr>
        <w:t>积极的工作态度</w:t>
      </w:r>
      <w:r>
        <w:rPr>
          <w:rFonts w:ascii="华文仿宋" w:eastAsia="华文仿宋" w:hAnsi="华文仿宋" w:cs="华文楷体" w:hint="eastAsia"/>
          <w:sz w:val="28"/>
          <w:szCs w:val="28"/>
        </w:rPr>
        <w:t>，实现目标。</w:t>
      </w:r>
    </w:p>
    <w:p w:rsidR="00D42268" w:rsidRDefault="00F948C5" w:rsidP="003377D2">
      <w:pPr>
        <w:adjustRightInd w:val="0"/>
        <w:snapToGrid w:val="0"/>
        <w:spacing w:line="360" w:lineRule="auto"/>
        <w:ind w:firstLineChars="200" w:firstLine="560"/>
        <w:rPr>
          <w:rFonts w:ascii="华文仿宋" w:eastAsia="华文仿宋" w:hAnsi="华文仿宋" w:cs="华文楷体"/>
          <w:sz w:val="28"/>
          <w:szCs w:val="28"/>
        </w:rPr>
      </w:pPr>
      <w:r>
        <w:rPr>
          <w:rFonts w:ascii="华文仿宋" w:eastAsia="华文仿宋" w:hAnsi="华文仿宋" w:cs="华文楷体" w:hint="eastAsia"/>
          <w:sz w:val="28"/>
          <w:szCs w:val="28"/>
        </w:rPr>
        <w:t>（2）重视指导的</w:t>
      </w:r>
      <w:r>
        <w:rPr>
          <w:rFonts w:ascii="华文仿宋" w:eastAsia="华文仿宋" w:hAnsi="华文仿宋" w:cs="华文楷体"/>
          <w:sz w:val="28"/>
          <w:szCs w:val="28"/>
        </w:rPr>
        <w:t>管理</w:t>
      </w:r>
      <w:r>
        <w:rPr>
          <w:rFonts w:ascii="华文仿宋" w:eastAsia="华文仿宋" w:hAnsi="华文仿宋" w:cs="华文楷体" w:hint="eastAsia"/>
          <w:sz w:val="28"/>
          <w:szCs w:val="28"/>
        </w:rPr>
        <w:t>。将管理</w:t>
      </w:r>
      <w:r>
        <w:rPr>
          <w:rFonts w:ascii="华文仿宋" w:eastAsia="华文仿宋" w:hAnsi="华文仿宋" w:cs="华文楷体"/>
          <w:sz w:val="28"/>
          <w:szCs w:val="28"/>
        </w:rPr>
        <w:t>走向</w:t>
      </w:r>
      <w:r>
        <w:rPr>
          <w:rFonts w:ascii="华文仿宋" w:eastAsia="华文仿宋" w:hAnsi="华文仿宋" w:cs="华文楷体" w:hint="eastAsia"/>
          <w:sz w:val="28"/>
          <w:szCs w:val="28"/>
        </w:rPr>
        <w:t>服务，为教师</w:t>
      </w:r>
      <w:r>
        <w:rPr>
          <w:rFonts w:ascii="华文仿宋" w:eastAsia="华文仿宋" w:hAnsi="华文仿宋" w:cs="华文楷体"/>
          <w:sz w:val="28"/>
          <w:szCs w:val="28"/>
        </w:rPr>
        <w:t>提供</w:t>
      </w:r>
      <w:r>
        <w:rPr>
          <w:rFonts w:ascii="华文仿宋" w:eastAsia="华文仿宋" w:hAnsi="华文仿宋" w:cs="华文楷体" w:hint="eastAsia"/>
          <w:sz w:val="28"/>
          <w:szCs w:val="28"/>
        </w:rPr>
        <w:t>有质量的</w:t>
      </w:r>
      <w:r>
        <w:rPr>
          <w:rFonts w:ascii="华文仿宋" w:eastAsia="华文仿宋" w:hAnsi="华文仿宋" w:cs="华文楷体"/>
          <w:sz w:val="28"/>
          <w:szCs w:val="28"/>
        </w:rPr>
        <w:t>专业</w:t>
      </w:r>
      <w:r>
        <w:rPr>
          <w:rFonts w:ascii="华文仿宋" w:eastAsia="华文仿宋" w:hAnsi="华文仿宋" w:cs="华文楷体" w:hint="eastAsia"/>
          <w:sz w:val="28"/>
          <w:szCs w:val="28"/>
        </w:rPr>
        <w:t>的</w:t>
      </w:r>
      <w:r>
        <w:rPr>
          <w:rFonts w:ascii="华文仿宋" w:eastAsia="华文仿宋" w:hAnsi="华文仿宋" w:cs="华文楷体"/>
          <w:sz w:val="28"/>
          <w:szCs w:val="28"/>
        </w:rPr>
        <w:t>服务</w:t>
      </w:r>
      <w:r>
        <w:rPr>
          <w:rFonts w:ascii="华文仿宋" w:eastAsia="华文仿宋" w:hAnsi="华文仿宋" w:cs="华文楷体" w:hint="eastAsia"/>
          <w:sz w:val="28"/>
          <w:szCs w:val="28"/>
        </w:rPr>
        <w:t>式管理，如：活动</w:t>
      </w:r>
      <w:r>
        <w:rPr>
          <w:rFonts w:ascii="华文仿宋" w:eastAsia="华文仿宋" w:hAnsi="华文仿宋" w:cs="华文楷体"/>
          <w:sz w:val="28"/>
          <w:szCs w:val="28"/>
        </w:rPr>
        <w:t>方案</w:t>
      </w:r>
      <w:r>
        <w:rPr>
          <w:rFonts w:ascii="华文仿宋" w:eastAsia="华文仿宋" w:hAnsi="华文仿宋" w:cs="华文楷体" w:hint="eastAsia"/>
          <w:sz w:val="28"/>
          <w:szCs w:val="28"/>
        </w:rPr>
        <w:t>具有指导性要素</w:t>
      </w:r>
      <w:r>
        <w:rPr>
          <w:rFonts w:ascii="华文仿宋" w:eastAsia="华文仿宋" w:hAnsi="华文仿宋" w:cs="华文楷体"/>
          <w:sz w:val="28"/>
          <w:szCs w:val="28"/>
        </w:rPr>
        <w:t>，</w:t>
      </w:r>
      <w:r>
        <w:rPr>
          <w:rFonts w:ascii="华文仿宋" w:eastAsia="华文仿宋" w:hAnsi="华文仿宋" w:cs="华文楷体" w:hint="eastAsia"/>
          <w:sz w:val="28"/>
          <w:szCs w:val="28"/>
        </w:rPr>
        <w:t>事先能</w:t>
      </w:r>
      <w:r>
        <w:rPr>
          <w:rFonts w:ascii="华文仿宋" w:eastAsia="华文仿宋" w:hAnsi="华文仿宋" w:cs="华文楷体"/>
          <w:sz w:val="28"/>
          <w:szCs w:val="28"/>
        </w:rPr>
        <w:t>梳理需要规避问题</w:t>
      </w:r>
      <w:r>
        <w:rPr>
          <w:rFonts w:ascii="华文仿宋" w:eastAsia="华文仿宋" w:hAnsi="华文仿宋" w:cs="华文楷体" w:hint="eastAsia"/>
          <w:sz w:val="28"/>
          <w:szCs w:val="28"/>
        </w:rPr>
        <w:t>，对</w:t>
      </w:r>
      <w:r>
        <w:rPr>
          <w:rFonts w:ascii="华文仿宋" w:eastAsia="华文仿宋" w:hAnsi="华文仿宋" w:cs="华文楷体"/>
          <w:sz w:val="28"/>
          <w:szCs w:val="28"/>
        </w:rPr>
        <w:t>敏感问题</w:t>
      </w:r>
      <w:r>
        <w:rPr>
          <w:rFonts w:ascii="华文仿宋" w:eastAsia="华文仿宋" w:hAnsi="华文仿宋" w:cs="华文楷体" w:hint="eastAsia"/>
          <w:sz w:val="28"/>
          <w:szCs w:val="28"/>
        </w:rPr>
        <w:t>有解决的方法</w:t>
      </w:r>
      <w:r>
        <w:rPr>
          <w:rFonts w:ascii="华文仿宋" w:eastAsia="华文仿宋" w:hAnsi="华文仿宋" w:cs="华文楷体"/>
          <w:sz w:val="28"/>
          <w:szCs w:val="28"/>
        </w:rPr>
        <w:t>等</w:t>
      </w:r>
      <w:r>
        <w:rPr>
          <w:rFonts w:ascii="华文仿宋" w:eastAsia="华文仿宋" w:hAnsi="华文仿宋" w:cs="华文楷体" w:hint="eastAsia"/>
          <w:sz w:val="28"/>
          <w:szCs w:val="28"/>
        </w:rPr>
        <w:t>。</w:t>
      </w:r>
    </w:p>
    <w:p w:rsidR="00D42268" w:rsidRDefault="00F948C5" w:rsidP="003377D2">
      <w:pPr>
        <w:adjustRightInd w:val="0"/>
        <w:snapToGrid w:val="0"/>
        <w:spacing w:line="360" w:lineRule="auto"/>
        <w:ind w:firstLineChars="200" w:firstLine="560"/>
        <w:rPr>
          <w:rFonts w:ascii="华文仿宋" w:eastAsia="华文仿宋" w:hAnsi="华文仿宋" w:cs="华文楷体"/>
          <w:sz w:val="28"/>
          <w:szCs w:val="28"/>
        </w:rPr>
      </w:pPr>
      <w:r>
        <w:rPr>
          <w:rFonts w:ascii="华文仿宋" w:eastAsia="华文仿宋" w:hAnsi="华文仿宋" w:cs="华文楷体" w:hint="eastAsia"/>
          <w:sz w:val="28"/>
          <w:szCs w:val="28"/>
        </w:rPr>
        <w:t>（3）重视</w:t>
      </w:r>
      <w:r>
        <w:rPr>
          <w:rFonts w:ascii="华文仿宋" w:eastAsia="华文仿宋" w:hAnsi="华文仿宋" w:cs="华文楷体"/>
          <w:sz w:val="28"/>
          <w:szCs w:val="28"/>
        </w:rPr>
        <w:t>诊断</w:t>
      </w:r>
      <w:r>
        <w:rPr>
          <w:rFonts w:ascii="华文仿宋" w:eastAsia="华文仿宋" w:hAnsi="华文仿宋" w:cs="华文楷体" w:hint="eastAsia"/>
          <w:sz w:val="28"/>
          <w:szCs w:val="28"/>
        </w:rPr>
        <w:t>的</w:t>
      </w:r>
      <w:r>
        <w:rPr>
          <w:rFonts w:ascii="华文仿宋" w:eastAsia="华文仿宋" w:hAnsi="华文仿宋" w:cs="华文楷体"/>
          <w:sz w:val="28"/>
          <w:szCs w:val="28"/>
        </w:rPr>
        <w:t>评价</w:t>
      </w:r>
      <w:r>
        <w:rPr>
          <w:rFonts w:ascii="华文仿宋" w:eastAsia="华文仿宋" w:hAnsi="华文仿宋" w:cs="华文楷体" w:hint="eastAsia"/>
          <w:sz w:val="28"/>
          <w:szCs w:val="28"/>
        </w:rPr>
        <w:t>。学校要设计具有诊断功能的评价，通过评价</w:t>
      </w:r>
      <w:r>
        <w:rPr>
          <w:rFonts w:ascii="华文仿宋" w:eastAsia="华文仿宋" w:hAnsi="华文仿宋" w:cs="华文楷体"/>
          <w:sz w:val="28"/>
          <w:szCs w:val="28"/>
        </w:rPr>
        <w:t>发现问题、反思问题，进而解决问题</w:t>
      </w:r>
      <w:r>
        <w:rPr>
          <w:rFonts w:ascii="华文仿宋" w:eastAsia="华文仿宋" w:hAnsi="华文仿宋" w:cs="华文楷体" w:hint="eastAsia"/>
          <w:sz w:val="28"/>
          <w:szCs w:val="28"/>
        </w:rPr>
        <w:t>。</w:t>
      </w:r>
      <w:r>
        <w:rPr>
          <w:rFonts w:ascii="华文仿宋" w:eastAsia="华文仿宋" w:hAnsi="华文仿宋" w:cs="华文楷体"/>
          <w:sz w:val="28"/>
          <w:szCs w:val="28"/>
        </w:rPr>
        <w:t>同时，与</w:t>
      </w:r>
      <w:r>
        <w:rPr>
          <w:rFonts w:ascii="华文仿宋" w:eastAsia="华文仿宋" w:hAnsi="华文仿宋" w:cs="华文楷体" w:hint="eastAsia"/>
          <w:sz w:val="28"/>
          <w:szCs w:val="28"/>
        </w:rPr>
        <w:t>教</w:t>
      </w:r>
      <w:r>
        <w:rPr>
          <w:rFonts w:ascii="华文仿宋" w:eastAsia="华文仿宋" w:hAnsi="华文仿宋" w:cs="华文楷体"/>
          <w:sz w:val="28"/>
          <w:szCs w:val="28"/>
        </w:rPr>
        <w:t>师一起分析评价结果和改进方法，帮助</w:t>
      </w:r>
      <w:r>
        <w:rPr>
          <w:rFonts w:ascii="华文仿宋" w:eastAsia="华文仿宋" w:hAnsi="华文仿宋" w:cs="华文楷体" w:hint="eastAsia"/>
          <w:sz w:val="28"/>
          <w:szCs w:val="28"/>
        </w:rPr>
        <w:t>其</w:t>
      </w:r>
      <w:r>
        <w:rPr>
          <w:rFonts w:ascii="华文仿宋" w:eastAsia="华文仿宋" w:hAnsi="华文仿宋" w:cs="华文楷体"/>
          <w:sz w:val="28"/>
          <w:szCs w:val="28"/>
        </w:rPr>
        <w:t>成长</w:t>
      </w:r>
      <w:r>
        <w:rPr>
          <w:rFonts w:ascii="华文仿宋" w:eastAsia="华文仿宋" w:hAnsi="华文仿宋" w:cs="华文楷体" w:hint="eastAsia"/>
          <w:sz w:val="28"/>
          <w:szCs w:val="28"/>
        </w:rPr>
        <w:t>。</w:t>
      </w:r>
    </w:p>
    <w:p w:rsidR="00D42268" w:rsidRDefault="00F948C5" w:rsidP="003377D2">
      <w:pPr>
        <w:adjustRightInd w:val="0"/>
        <w:snapToGrid w:val="0"/>
        <w:spacing w:line="360" w:lineRule="auto"/>
        <w:ind w:firstLineChars="200" w:firstLine="560"/>
        <w:rPr>
          <w:rFonts w:ascii="华文仿宋" w:eastAsia="华文仿宋" w:hAnsi="华文仿宋" w:cs="华文楷体"/>
          <w:sz w:val="28"/>
          <w:szCs w:val="28"/>
        </w:rPr>
      </w:pPr>
      <w:r>
        <w:rPr>
          <w:rFonts w:ascii="华文仿宋" w:eastAsia="华文仿宋" w:hAnsi="华文仿宋" w:cs="华文楷体" w:hint="eastAsia"/>
          <w:sz w:val="28"/>
          <w:szCs w:val="28"/>
        </w:rPr>
        <w:t>（4）重视反思的检查。对于教师的个人发展计划，不仅要求有“反思”，学校还要对“反思”进行检查，通过检查，发现教师的亮点和优秀，并充分揭示亮点和优秀的理由，为广大教师提供可学可用的具体实例。对于“反思”中的问题或困惑，要与教师一同去分析症结所在，提出后续的改进方法和措施，实现教师与学校发展同步共赢。</w:t>
      </w:r>
    </w:p>
    <w:p w:rsidR="00D42268" w:rsidRDefault="00F948C5" w:rsidP="003377D2">
      <w:pPr>
        <w:adjustRightInd w:val="0"/>
        <w:snapToGrid w:val="0"/>
        <w:spacing w:line="360" w:lineRule="auto"/>
        <w:ind w:firstLineChars="200" w:firstLine="561"/>
        <w:rPr>
          <w:rFonts w:ascii="华文仿宋" w:eastAsia="华文仿宋" w:hAnsi="华文仿宋" w:cs="华文楷体"/>
          <w:b/>
          <w:sz w:val="28"/>
          <w:szCs w:val="28"/>
        </w:rPr>
      </w:pPr>
      <w:r>
        <w:rPr>
          <w:rFonts w:ascii="华文仿宋" w:eastAsia="华文仿宋" w:hAnsi="华文仿宋" w:cs="华文楷体" w:hint="eastAsia"/>
          <w:b/>
          <w:sz w:val="28"/>
          <w:szCs w:val="28"/>
        </w:rPr>
        <w:t>6</w:t>
      </w:r>
      <w:r w:rsidR="00F24FAC">
        <w:rPr>
          <w:rFonts w:ascii="华文仿宋" w:eastAsia="华文仿宋" w:hAnsi="华文仿宋" w:cs="华文楷体" w:hint="eastAsia"/>
          <w:b/>
          <w:sz w:val="28"/>
          <w:szCs w:val="28"/>
        </w:rPr>
        <w:t>.</w:t>
      </w:r>
      <w:r>
        <w:rPr>
          <w:rFonts w:ascii="华文仿宋" w:eastAsia="华文仿宋" w:hAnsi="华文仿宋" w:cs="华文楷体" w:hint="eastAsia"/>
          <w:b/>
          <w:sz w:val="28"/>
          <w:szCs w:val="28"/>
        </w:rPr>
        <w:t>进一步加强资产的精细化管理，更细致的为学生服务。</w:t>
      </w:r>
    </w:p>
    <w:p w:rsidR="00D42268" w:rsidRDefault="00D42268" w:rsidP="003377D2">
      <w:pPr>
        <w:pStyle w:val="a0"/>
      </w:pPr>
    </w:p>
    <w:p w:rsidR="00D42268" w:rsidRDefault="00D42268" w:rsidP="003377D2">
      <w:pPr>
        <w:pStyle w:val="a4"/>
        <w:spacing w:line="360" w:lineRule="auto"/>
        <w:ind w:firstLineChars="1700" w:firstLine="4760"/>
        <w:jc w:val="both"/>
        <w:rPr>
          <w:rFonts w:ascii="仿宋" w:eastAsia="仿宋" w:hAnsi="仿宋" w:cs="仿宋"/>
          <w:kern w:val="2"/>
          <w:sz w:val="28"/>
          <w:szCs w:val="28"/>
          <w:lang w:eastAsia="zh-CN"/>
        </w:rPr>
      </w:pPr>
    </w:p>
    <w:p w:rsidR="00D42268" w:rsidRDefault="00F948C5" w:rsidP="003377D2">
      <w:pPr>
        <w:pStyle w:val="a4"/>
        <w:spacing w:line="360" w:lineRule="auto"/>
        <w:ind w:firstLineChars="1700" w:firstLine="4760"/>
        <w:jc w:val="both"/>
        <w:rPr>
          <w:rFonts w:ascii="仿宋" w:eastAsia="仿宋" w:hAnsi="仿宋" w:cs="仿宋"/>
          <w:kern w:val="2"/>
          <w:sz w:val="28"/>
          <w:szCs w:val="28"/>
          <w:lang w:eastAsia="zh-CN"/>
        </w:rPr>
      </w:pPr>
      <w:r>
        <w:rPr>
          <w:rFonts w:ascii="仿宋" w:eastAsia="仿宋" w:hAnsi="仿宋" w:cs="仿宋" w:hint="eastAsia"/>
          <w:kern w:val="2"/>
          <w:sz w:val="28"/>
          <w:szCs w:val="28"/>
          <w:lang w:eastAsia="zh-CN"/>
        </w:rPr>
        <w:t>青浦区</w:t>
      </w:r>
      <w:r>
        <w:rPr>
          <w:rFonts w:ascii="仿宋" w:eastAsia="仿宋" w:hAnsi="仿宋" w:cs="仿宋"/>
          <w:kern w:val="2"/>
          <w:sz w:val="28"/>
          <w:szCs w:val="28"/>
          <w:lang w:eastAsia="zh-CN"/>
        </w:rPr>
        <w:t>人民政府教育督导室</w:t>
      </w:r>
    </w:p>
    <w:p w:rsidR="00D42268" w:rsidRDefault="00F948C5" w:rsidP="003377D2">
      <w:pPr>
        <w:pStyle w:val="a4"/>
        <w:spacing w:line="360" w:lineRule="auto"/>
        <w:ind w:firstLineChars="2050" w:firstLine="5740"/>
        <w:jc w:val="both"/>
        <w:rPr>
          <w:rFonts w:ascii="仿宋" w:eastAsia="仿宋" w:hAnsi="仿宋" w:cs="仿宋"/>
          <w:kern w:val="2"/>
          <w:sz w:val="28"/>
          <w:szCs w:val="28"/>
          <w:lang w:eastAsia="zh-CN"/>
        </w:rPr>
      </w:pPr>
      <w:r>
        <w:rPr>
          <w:rFonts w:ascii="仿宋" w:eastAsia="仿宋" w:hAnsi="仿宋" w:cs="仿宋"/>
          <w:kern w:val="2"/>
          <w:sz w:val="28"/>
          <w:szCs w:val="28"/>
          <w:lang w:eastAsia="zh-CN"/>
        </w:rPr>
        <w:t>202</w:t>
      </w:r>
      <w:r>
        <w:rPr>
          <w:rFonts w:ascii="仿宋" w:eastAsia="仿宋" w:hAnsi="仿宋" w:cs="仿宋" w:hint="eastAsia"/>
          <w:kern w:val="2"/>
          <w:sz w:val="28"/>
          <w:szCs w:val="28"/>
          <w:lang w:eastAsia="zh-CN"/>
        </w:rPr>
        <w:t>4年5</w:t>
      </w:r>
      <w:r>
        <w:rPr>
          <w:rFonts w:ascii="仿宋" w:eastAsia="仿宋" w:hAnsi="仿宋" w:cs="仿宋"/>
          <w:kern w:val="2"/>
          <w:sz w:val="28"/>
          <w:szCs w:val="28"/>
          <w:lang w:eastAsia="zh-CN"/>
        </w:rPr>
        <w:t>月</w:t>
      </w:r>
      <w:r w:rsidR="00493583">
        <w:rPr>
          <w:rFonts w:ascii="仿宋" w:eastAsia="仿宋" w:hAnsi="仿宋" w:cs="仿宋"/>
          <w:kern w:val="2"/>
          <w:sz w:val="28"/>
          <w:szCs w:val="28"/>
          <w:lang w:eastAsia="zh-CN"/>
        </w:rPr>
        <w:t>28</w:t>
      </w:r>
      <w:r>
        <w:rPr>
          <w:rFonts w:ascii="仿宋" w:eastAsia="仿宋" w:hAnsi="仿宋" w:cs="仿宋"/>
          <w:kern w:val="2"/>
          <w:sz w:val="28"/>
          <w:szCs w:val="28"/>
          <w:lang w:eastAsia="zh-CN"/>
        </w:rPr>
        <w:t>日</w:t>
      </w:r>
    </w:p>
    <w:p w:rsidR="00D42268" w:rsidRDefault="00D42268">
      <w:pPr>
        <w:pStyle w:val="a0"/>
        <w:ind w:firstLineChars="0" w:firstLine="0"/>
        <w:rPr>
          <w:rFonts w:ascii="华文仿宋" w:eastAsia="华文仿宋" w:hAnsi="华文仿宋"/>
          <w:b/>
          <w:bCs/>
          <w:color w:val="000000" w:themeColor="text1"/>
          <w:sz w:val="28"/>
          <w:szCs w:val="28"/>
        </w:rPr>
      </w:pPr>
    </w:p>
    <w:p w:rsidR="00D42268" w:rsidRDefault="00D42268">
      <w:pPr>
        <w:pStyle w:val="a0"/>
        <w:ind w:firstLineChars="0" w:firstLine="0"/>
        <w:rPr>
          <w:rFonts w:ascii="华文仿宋" w:eastAsia="华文仿宋" w:hAnsi="华文仿宋"/>
          <w:b/>
          <w:bCs/>
          <w:color w:val="000000" w:themeColor="text1"/>
          <w:sz w:val="28"/>
          <w:szCs w:val="28"/>
        </w:rPr>
      </w:pPr>
    </w:p>
    <w:sectPr w:rsidR="00D42268" w:rsidSect="00FD594C">
      <w:footerReference w:type="default" r:id="rId9"/>
      <w:pgSz w:w="11906" w:h="16838"/>
      <w:pgMar w:top="1081" w:right="1486" w:bottom="1338" w:left="1800" w:header="851" w:footer="97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4D5B" w:rsidRDefault="00264D5B">
      <w:r>
        <w:separator/>
      </w:r>
    </w:p>
  </w:endnote>
  <w:endnote w:type="continuationSeparator" w:id="1">
    <w:p w:rsidR="00264D5B" w:rsidRDefault="00264D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268" w:rsidRDefault="00FC122F">
    <w:pPr>
      <w:pStyle w:val="a5"/>
    </w:pPr>
    <w:r>
      <w:rPr>
        <w:noProof/>
      </w:rPr>
      <w:pict>
        <v:shapetype id="_x0000_t202" coordsize="21600,21600" o:spt="202" path="m,l,21600r21600,l21600,xe">
          <v:stroke joinstyle="miter"/>
          <v:path gradientshapeok="t" o:connecttype="rect"/>
        </v:shapetype>
        <v:shape id="文本框 2" o:spid="_x0000_s4097"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D42268" w:rsidRDefault="00F948C5">
                <w:pPr>
                  <w:pStyle w:val="a5"/>
                </w:pPr>
                <w:r>
                  <w:t xml:space="preserve">— </w:t>
                </w:r>
                <w:r w:rsidR="00FC122F">
                  <w:fldChar w:fldCharType="begin"/>
                </w:r>
                <w:r>
                  <w:instrText xml:space="preserve"> PAGE  \* MERGEFORMAT </w:instrText>
                </w:r>
                <w:r w:rsidR="00FC122F">
                  <w:fldChar w:fldCharType="separate"/>
                </w:r>
                <w:r w:rsidR="00CD7B83">
                  <w:rPr>
                    <w:noProof/>
                  </w:rPr>
                  <w:t>16</w:t>
                </w:r>
                <w:r w:rsidR="00FC122F">
                  <w:fldChar w:fldCharType="end"/>
                </w:r>
                <w: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4D5B" w:rsidRDefault="00264D5B">
      <w:r>
        <w:separator/>
      </w:r>
    </w:p>
  </w:footnote>
  <w:footnote w:type="continuationSeparator" w:id="1">
    <w:p w:rsidR="00264D5B" w:rsidRDefault="00264D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CFFF216"/>
    <w:multiLevelType w:val="singleLevel"/>
    <w:tmpl w:val="BCFFF216"/>
    <w:lvl w:ilvl="0">
      <w:start w:val="2"/>
      <w:numFmt w:val="decimal"/>
      <w:suff w:val="nothing"/>
      <w:lvlText w:val="%1、"/>
      <w:lvlJc w:val="left"/>
    </w:lvl>
  </w:abstractNum>
  <w:abstractNum w:abstractNumId="1">
    <w:nsid w:val="E6FEB1A9"/>
    <w:multiLevelType w:val="singleLevel"/>
    <w:tmpl w:val="E6FEB1A9"/>
    <w:lvl w:ilvl="0">
      <w:start w:val="1"/>
      <w:numFmt w:val="decimal"/>
      <w:suff w:val="space"/>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ExNDhkYWY2N2I2NjA2MjFiMWQ2NmY4Nzg0NGI3ODYifQ=="/>
  </w:docVars>
  <w:rsids>
    <w:rsidRoot w:val="008332CD"/>
    <w:rsid w:val="000203E8"/>
    <w:rsid w:val="00024159"/>
    <w:rsid w:val="00026CD3"/>
    <w:rsid w:val="00045E6E"/>
    <w:rsid w:val="00052549"/>
    <w:rsid w:val="0006333B"/>
    <w:rsid w:val="000908D2"/>
    <w:rsid w:val="000A01CE"/>
    <w:rsid w:val="000A561A"/>
    <w:rsid w:val="000B6581"/>
    <w:rsid w:val="000C49DB"/>
    <w:rsid w:val="000D06BA"/>
    <w:rsid w:val="000E009A"/>
    <w:rsid w:val="000E24E5"/>
    <w:rsid w:val="000F029F"/>
    <w:rsid w:val="000F7831"/>
    <w:rsid w:val="00104B5F"/>
    <w:rsid w:val="00105796"/>
    <w:rsid w:val="001133EF"/>
    <w:rsid w:val="001261BD"/>
    <w:rsid w:val="00133C4E"/>
    <w:rsid w:val="00145F61"/>
    <w:rsid w:val="00151844"/>
    <w:rsid w:val="00183626"/>
    <w:rsid w:val="001926AD"/>
    <w:rsid w:val="001C0574"/>
    <w:rsid w:val="001C3455"/>
    <w:rsid w:val="001D5083"/>
    <w:rsid w:val="001D7891"/>
    <w:rsid w:val="001E047D"/>
    <w:rsid w:val="001E6148"/>
    <w:rsid w:val="001F0EC0"/>
    <w:rsid w:val="00207E86"/>
    <w:rsid w:val="00217374"/>
    <w:rsid w:val="0022129C"/>
    <w:rsid w:val="00221D80"/>
    <w:rsid w:val="0022220C"/>
    <w:rsid w:val="0023098C"/>
    <w:rsid w:val="00232A70"/>
    <w:rsid w:val="00243801"/>
    <w:rsid w:val="00264D5B"/>
    <w:rsid w:val="002741A1"/>
    <w:rsid w:val="0028580A"/>
    <w:rsid w:val="0029514A"/>
    <w:rsid w:val="002B2859"/>
    <w:rsid w:val="002C1DB8"/>
    <w:rsid w:val="002C210A"/>
    <w:rsid w:val="002C512B"/>
    <w:rsid w:val="002E05C7"/>
    <w:rsid w:val="002E3F98"/>
    <w:rsid w:val="003377D2"/>
    <w:rsid w:val="0034122A"/>
    <w:rsid w:val="003451B3"/>
    <w:rsid w:val="003465C0"/>
    <w:rsid w:val="00352FAC"/>
    <w:rsid w:val="003E7146"/>
    <w:rsid w:val="003F1CF5"/>
    <w:rsid w:val="00425DEF"/>
    <w:rsid w:val="00447075"/>
    <w:rsid w:val="0046306A"/>
    <w:rsid w:val="004722F5"/>
    <w:rsid w:val="004731A5"/>
    <w:rsid w:val="0048604C"/>
    <w:rsid w:val="00493583"/>
    <w:rsid w:val="004966E1"/>
    <w:rsid w:val="004A47F4"/>
    <w:rsid w:val="004A4997"/>
    <w:rsid w:val="004A6986"/>
    <w:rsid w:val="004B1532"/>
    <w:rsid w:val="004B7BC3"/>
    <w:rsid w:val="004C49E5"/>
    <w:rsid w:val="004E3B8B"/>
    <w:rsid w:val="004F23D1"/>
    <w:rsid w:val="00513543"/>
    <w:rsid w:val="0052083A"/>
    <w:rsid w:val="00552464"/>
    <w:rsid w:val="0055352D"/>
    <w:rsid w:val="00572302"/>
    <w:rsid w:val="0057556F"/>
    <w:rsid w:val="005923D5"/>
    <w:rsid w:val="005941DC"/>
    <w:rsid w:val="005C16AB"/>
    <w:rsid w:val="00606655"/>
    <w:rsid w:val="006259AE"/>
    <w:rsid w:val="00634508"/>
    <w:rsid w:val="00651136"/>
    <w:rsid w:val="00672C00"/>
    <w:rsid w:val="00673D7F"/>
    <w:rsid w:val="00676073"/>
    <w:rsid w:val="00677376"/>
    <w:rsid w:val="006862E5"/>
    <w:rsid w:val="006A40C8"/>
    <w:rsid w:val="006B0F44"/>
    <w:rsid w:val="006B22D3"/>
    <w:rsid w:val="006B434D"/>
    <w:rsid w:val="006D31F0"/>
    <w:rsid w:val="006D3F13"/>
    <w:rsid w:val="006F1FF7"/>
    <w:rsid w:val="006F4336"/>
    <w:rsid w:val="006F5EEC"/>
    <w:rsid w:val="006F6B42"/>
    <w:rsid w:val="0071788F"/>
    <w:rsid w:val="00727841"/>
    <w:rsid w:val="0073728F"/>
    <w:rsid w:val="007511B3"/>
    <w:rsid w:val="007766AC"/>
    <w:rsid w:val="007812F8"/>
    <w:rsid w:val="00785EC3"/>
    <w:rsid w:val="007927EB"/>
    <w:rsid w:val="007B3E7D"/>
    <w:rsid w:val="007C6300"/>
    <w:rsid w:val="007D2D4F"/>
    <w:rsid w:val="007D7E9F"/>
    <w:rsid w:val="007E3F9E"/>
    <w:rsid w:val="0082197B"/>
    <w:rsid w:val="00823FF9"/>
    <w:rsid w:val="008332CD"/>
    <w:rsid w:val="00867E3B"/>
    <w:rsid w:val="00890069"/>
    <w:rsid w:val="008A79B6"/>
    <w:rsid w:val="008C7C10"/>
    <w:rsid w:val="00902761"/>
    <w:rsid w:val="00916E9B"/>
    <w:rsid w:val="009369EE"/>
    <w:rsid w:val="00942198"/>
    <w:rsid w:val="00945DF9"/>
    <w:rsid w:val="0096687A"/>
    <w:rsid w:val="00983C29"/>
    <w:rsid w:val="0099151B"/>
    <w:rsid w:val="009A74C1"/>
    <w:rsid w:val="009B3DEC"/>
    <w:rsid w:val="009D2924"/>
    <w:rsid w:val="009E22AF"/>
    <w:rsid w:val="00A25A01"/>
    <w:rsid w:val="00A51642"/>
    <w:rsid w:val="00A6728A"/>
    <w:rsid w:val="00A9144C"/>
    <w:rsid w:val="00AA1B04"/>
    <w:rsid w:val="00AC71B9"/>
    <w:rsid w:val="00AD1006"/>
    <w:rsid w:val="00AE0937"/>
    <w:rsid w:val="00B13BEA"/>
    <w:rsid w:val="00B177C1"/>
    <w:rsid w:val="00B20BD3"/>
    <w:rsid w:val="00B244C4"/>
    <w:rsid w:val="00B504AA"/>
    <w:rsid w:val="00B50985"/>
    <w:rsid w:val="00B50ADA"/>
    <w:rsid w:val="00B62708"/>
    <w:rsid w:val="00B62EDE"/>
    <w:rsid w:val="00B74F61"/>
    <w:rsid w:val="00B841D0"/>
    <w:rsid w:val="00BA7673"/>
    <w:rsid w:val="00BC09AD"/>
    <w:rsid w:val="00BD2ADB"/>
    <w:rsid w:val="00BF6608"/>
    <w:rsid w:val="00C070ED"/>
    <w:rsid w:val="00C076C9"/>
    <w:rsid w:val="00C248EE"/>
    <w:rsid w:val="00C40253"/>
    <w:rsid w:val="00C55E67"/>
    <w:rsid w:val="00C81566"/>
    <w:rsid w:val="00C87693"/>
    <w:rsid w:val="00C908FC"/>
    <w:rsid w:val="00CA4CA7"/>
    <w:rsid w:val="00CB2A36"/>
    <w:rsid w:val="00CB71D9"/>
    <w:rsid w:val="00CD2054"/>
    <w:rsid w:val="00CD7B83"/>
    <w:rsid w:val="00CF57DB"/>
    <w:rsid w:val="00D04A18"/>
    <w:rsid w:val="00D13708"/>
    <w:rsid w:val="00D2355B"/>
    <w:rsid w:val="00D3458E"/>
    <w:rsid w:val="00D42268"/>
    <w:rsid w:val="00D4431B"/>
    <w:rsid w:val="00D50C46"/>
    <w:rsid w:val="00D57BE0"/>
    <w:rsid w:val="00D72296"/>
    <w:rsid w:val="00D813EC"/>
    <w:rsid w:val="00D84031"/>
    <w:rsid w:val="00D859CE"/>
    <w:rsid w:val="00D9196A"/>
    <w:rsid w:val="00DB14F3"/>
    <w:rsid w:val="00DD616F"/>
    <w:rsid w:val="00E032E2"/>
    <w:rsid w:val="00E0462F"/>
    <w:rsid w:val="00E10A54"/>
    <w:rsid w:val="00E21494"/>
    <w:rsid w:val="00E21B05"/>
    <w:rsid w:val="00E44829"/>
    <w:rsid w:val="00E62044"/>
    <w:rsid w:val="00E738FF"/>
    <w:rsid w:val="00E739C6"/>
    <w:rsid w:val="00E84351"/>
    <w:rsid w:val="00E93199"/>
    <w:rsid w:val="00EB7953"/>
    <w:rsid w:val="00ED0330"/>
    <w:rsid w:val="00EE0AB9"/>
    <w:rsid w:val="00F0347D"/>
    <w:rsid w:val="00F11BC0"/>
    <w:rsid w:val="00F178CC"/>
    <w:rsid w:val="00F24FAC"/>
    <w:rsid w:val="00F55AC6"/>
    <w:rsid w:val="00F74CA2"/>
    <w:rsid w:val="00F77130"/>
    <w:rsid w:val="00F832F4"/>
    <w:rsid w:val="00F84FA6"/>
    <w:rsid w:val="00F948C5"/>
    <w:rsid w:val="00FC122F"/>
    <w:rsid w:val="00FD04C7"/>
    <w:rsid w:val="00FD594C"/>
    <w:rsid w:val="00FD67E1"/>
    <w:rsid w:val="00FF03D1"/>
    <w:rsid w:val="1E0C1678"/>
    <w:rsid w:val="22D46F19"/>
    <w:rsid w:val="244817FC"/>
    <w:rsid w:val="668E17B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FD594C"/>
    <w:pPr>
      <w:widowControl w:val="0"/>
      <w:jc w:val="both"/>
    </w:pPr>
    <w:rPr>
      <w:rFonts w:ascii="Times New Roman" w:eastAsia="宋体" w:hAnsi="Times New Roman" w:cs="Times New Roman"/>
      <w:kern w:val="2"/>
      <w:sz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FD594C"/>
    <w:pPr>
      <w:ind w:firstLineChars="200" w:firstLine="420"/>
    </w:pPr>
  </w:style>
  <w:style w:type="paragraph" w:styleId="a4">
    <w:name w:val="Plain Text"/>
    <w:basedOn w:val="a"/>
    <w:link w:val="Char"/>
    <w:qFormat/>
    <w:rsid w:val="00FD594C"/>
    <w:pPr>
      <w:widowControl/>
      <w:jc w:val="left"/>
    </w:pPr>
    <w:rPr>
      <w:rFonts w:ascii="宋体" w:eastAsia="Arial Unicode MS" w:hAnsi="Courier New"/>
      <w:kern w:val="0"/>
      <w:sz w:val="24"/>
      <w:szCs w:val="24"/>
      <w:lang w:eastAsia="en-US"/>
    </w:rPr>
  </w:style>
  <w:style w:type="paragraph" w:styleId="2">
    <w:name w:val="Body Text Indent 2"/>
    <w:basedOn w:val="a"/>
    <w:link w:val="2Char"/>
    <w:uiPriority w:val="99"/>
    <w:unhideWhenUsed/>
    <w:qFormat/>
    <w:rsid w:val="00FD594C"/>
    <w:pPr>
      <w:spacing w:after="120" w:line="480" w:lineRule="auto"/>
      <w:ind w:leftChars="200" w:left="420"/>
    </w:pPr>
  </w:style>
  <w:style w:type="paragraph" w:styleId="a5">
    <w:name w:val="footer"/>
    <w:basedOn w:val="a"/>
    <w:link w:val="Char0"/>
    <w:uiPriority w:val="99"/>
    <w:qFormat/>
    <w:rsid w:val="00FD594C"/>
    <w:pPr>
      <w:tabs>
        <w:tab w:val="center" w:pos="4153"/>
        <w:tab w:val="right" w:pos="8306"/>
      </w:tabs>
      <w:snapToGrid w:val="0"/>
      <w:jc w:val="left"/>
    </w:pPr>
    <w:rPr>
      <w:sz w:val="18"/>
    </w:rPr>
  </w:style>
  <w:style w:type="paragraph" w:styleId="a6">
    <w:name w:val="header"/>
    <w:basedOn w:val="a"/>
    <w:link w:val="Char1"/>
    <w:autoRedefine/>
    <w:uiPriority w:val="99"/>
    <w:semiHidden/>
    <w:unhideWhenUsed/>
    <w:qFormat/>
    <w:rsid w:val="00FD594C"/>
    <w:pPr>
      <w:pBdr>
        <w:bottom w:val="single" w:sz="6" w:space="1" w:color="auto"/>
      </w:pBdr>
      <w:tabs>
        <w:tab w:val="center" w:pos="4153"/>
        <w:tab w:val="right" w:pos="8306"/>
      </w:tabs>
      <w:snapToGrid w:val="0"/>
      <w:jc w:val="center"/>
    </w:pPr>
    <w:rPr>
      <w:sz w:val="18"/>
      <w:szCs w:val="18"/>
    </w:rPr>
  </w:style>
  <w:style w:type="table" w:styleId="a7">
    <w:name w:val="Table Grid"/>
    <w:basedOn w:val="a2"/>
    <w:qFormat/>
    <w:rsid w:val="00FD594C"/>
    <w:pPr>
      <w:widowControl w:val="0"/>
      <w:jc w:val="both"/>
    </w:pPr>
    <w:rPr>
      <w:rFonts w:ascii="Calibri" w:eastAsia="宋体" w:hAnsi="Calibri" w:cs="宋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正文文本缩进 2 Char"/>
    <w:basedOn w:val="a1"/>
    <w:link w:val="2"/>
    <w:uiPriority w:val="99"/>
    <w:rsid w:val="00FD594C"/>
    <w:rPr>
      <w:rFonts w:ascii="Times New Roman" w:eastAsia="宋体" w:hAnsi="Times New Roman" w:cs="Times New Roman"/>
      <w:szCs w:val="20"/>
    </w:rPr>
  </w:style>
  <w:style w:type="character" w:customStyle="1" w:styleId="Char0">
    <w:name w:val="页脚 Char"/>
    <w:basedOn w:val="a1"/>
    <w:link w:val="a5"/>
    <w:autoRedefine/>
    <w:uiPriority w:val="99"/>
    <w:qFormat/>
    <w:rsid w:val="00FD594C"/>
    <w:rPr>
      <w:rFonts w:ascii="Times New Roman" w:eastAsia="宋体" w:hAnsi="Times New Roman" w:cs="Times New Roman"/>
      <w:sz w:val="18"/>
      <w:szCs w:val="20"/>
    </w:rPr>
  </w:style>
  <w:style w:type="paragraph" w:customStyle="1" w:styleId="1">
    <w:name w:val="列出段落1"/>
    <w:basedOn w:val="a"/>
    <w:autoRedefine/>
    <w:uiPriority w:val="34"/>
    <w:qFormat/>
    <w:rsid w:val="00FD594C"/>
    <w:pPr>
      <w:ind w:firstLineChars="200" w:firstLine="420"/>
    </w:pPr>
    <w:rPr>
      <w:rFonts w:ascii="Calibri" w:hAnsi="Calibri" w:cs="宋体"/>
      <w:szCs w:val="22"/>
    </w:rPr>
  </w:style>
  <w:style w:type="paragraph" w:styleId="a8">
    <w:name w:val="No Spacing"/>
    <w:autoRedefine/>
    <w:uiPriority w:val="1"/>
    <w:qFormat/>
    <w:rsid w:val="00FD594C"/>
    <w:pPr>
      <w:widowControl w:val="0"/>
      <w:jc w:val="both"/>
    </w:pPr>
    <w:rPr>
      <w:kern w:val="2"/>
      <w:sz w:val="21"/>
      <w:szCs w:val="24"/>
    </w:rPr>
  </w:style>
  <w:style w:type="character" w:customStyle="1" w:styleId="Char1">
    <w:name w:val="页眉 Char"/>
    <w:basedOn w:val="a1"/>
    <w:link w:val="a6"/>
    <w:uiPriority w:val="99"/>
    <w:semiHidden/>
    <w:rsid w:val="00FD594C"/>
    <w:rPr>
      <w:rFonts w:ascii="Times New Roman" w:eastAsia="宋体" w:hAnsi="Times New Roman" w:cs="Times New Roman"/>
      <w:sz w:val="18"/>
      <w:szCs w:val="18"/>
    </w:rPr>
  </w:style>
  <w:style w:type="paragraph" w:customStyle="1" w:styleId="A9">
    <w:name w:val="正文 A"/>
    <w:qFormat/>
    <w:rsid w:val="00FD594C"/>
    <w:pPr>
      <w:widowControl w:val="0"/>
      <w:jc w:val="both"/>
    </w:pPr>
    <w:rPr>
      <w:rFonts w:ascii="Times New Roman" w:eastAsia="Arial Unicode MS" w:hAnsi="Times New Roman" w:cs="Arial Unicode MS"/>
      <w:color w:val="000000"/>
      <w:kern w:val="2"/>
      <w:sz w:val="21"/>
      <w:szCs w:val="21"/>
      <w:u w:color="000000"/>
    </w:rPr>
  </w:style>
  <w:style w:type="paragraph" w:customStyle="1" w:styleId="ql-align-justify">
    <w:name w:val="ql-align-justify"/>
    <w:basedOn w:val="a"/>
    <w:rsid w:val="00FD594C"/>
    <w:pPr>
      <w:widowControl/>
      <w:spacing w:before="100" w:beforeAutospacing="1" w:after="100" w:afterAutospacing="1"/>
      <w:jc w:val="left"/>
    </w:pPr>
    <w:rPr>
      <w:rFonts w:eastAsiaTheme="minorEastAsia"/>
      <w:kern w:val="0"/>
      <w:sz w:val="24"/>
      <w:szCs w:val="24"/>
    </w:rPr>
  </w:style>
  <w:style w:type="paragraph" w:styleId="aa">
    <w:name w:val="List Paragraph"/>
    <w:autoRedefine/>
    <w:uiPriority w:val="34"/>
    <w:qFormat/>
    <w:rsid w:val="00FD594C"/>
    <w:pPr>
      <w:widowControl w:val="0"/>
      <w:ind w:firstLine="420"/>
      <w:jc w:val="both"/>
    </w:pPr>
    <w:rPr>
      <w:rFonts w:ascii="Arial Unicode MS" w:eastAsia="Arial Unicode MS" w:hAnsi="Arial Unicode MS" w:cs="Arial Unicode MS" w:hint="eastAsia"/>
      <w:color w:val="000000"/>
      <w:kern w:val="2"/>
      <w:sz w:val="21"/>
      <w:szCs w:val="21"/>
      <w:u w:color="000000"/>
    </w:rPr>
  </w:style>
  <w:style w:type="character" w:customStyle="1" w:styleId="Char">
    <w:name w:val="纯文本 Char"/>
    <w:basedOn w:val="a1"/>
    <w:link w:val="a4"/>
    <w:rsid w:val="00FD594C"/>
    <w:rPr>
      <w:rFonts w:ascii="宋体" w:eastAsia="Arial Unicode MS" w:hAnsi="Courier New" w:cs="Times New Roman"/>
      <w:kern w:val="0"/>
      <w:sz w:val="24"/>
      <w:szCs w:val="24"/>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5E0CA640-FBE5-40F9-BBE6-13152E0ACAA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1501</Words>
  <Characters>8562</Characters>
  <Application>Microsoft Office Word</Application>
  <DocSecurity>0</DocSecurity>
  <Lines>71</Lines>
  <Paragraphs>20</Paragraphs>
  <ScaleCrop>false</ScaleCrop>
  <Company>P R C</Company>
  <LinksUpToDate>false</LinksUpToDate>
  <CharactersWithSpaces>10043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cp:lastModifiedBy>
  <cp:revision>7</cp:revision>
  <dcterms:created xsi:type="dcterms:W3CDTF">2024-06-17T06:40:00Z</dcterms:created>
  <dcterms:modified xsi:type="dcterms:W3CDTF">2024-12-03T00:56:00Z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AC4DFFCF36D84E4091593AF4D7B3D642_13</vt:lpwstr>
  </property>
</Properties>
</file>