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D2" w:rsidRPr="004B60D2" w:rsidRDefault="004B60D2" w:rsidP="004B60D2">
      <w:pPr>
        <w:widowControl/>
        <w:spacing w:before="100" w:beforeAutospacing="1" w:after="100" w:afterAutospacing="1" w:line="450" w:lineRule="atLeast"/>
        <w:jc w:val="center"/>
        <w:outlineLvl w:val="0"/>
        <w:rPr>
          <w:rFonts w:ascii="Arial" w:eastAsia="宋体" w:hAnsi="Arial" w:cs="Arial"/>
          <w:kern w:val="36"/>
          <w:sz w:val="36"/>
          <w:szCs w:val="36"/>
        </w:rPr>
      </w:pPr>
      <w:r w:rsidRPr="004B60D2">
        <w:rPr>
          <w:rFonts w:ascii="Arial" w:eastAsia="宋体" w:hAnsi="Arial" w:cs="Arial"/>
          <w:kern w:val="36"/>
          <w:sz w:val="36"/>
          <w:szCs w:val="36"/>
        </w:rPr>
        <w:t>上海市青浦区财政局监督检查处理结果公告</w:t>
      </w:r>
    </w:p>
    <w:p w:rsidR="004B60D2" w:rsidRPr="004B60D2" w:rsidRDefault="004B60D2" w:rsidP="004B60D2">
      <w:pPr>
        <w:widowControl/>
        <w:pBdr>
          <w:bottom w:val="dotted" w:sz="6" w:space="8" w:color="999999"/>
        </w:pBdr>
        <w:spacing w:before="75" w:after="300" w:line="480" w:lineRule="atLeast"/>
        <w:jc w:val="center"/>
        <w:rPr>
          <w:rFonts w:ascii="Arial" w:eastAsia="宋体" w:hAnsi="Arial" w:cs="Arial"/>
          <w:color w:val="666666"/>
          <w:kern w:val="0"/>
          <w:szCs w:val="21"/>
        </w:rPr>
      </w:pPr>
      <w:r w:rsidRPr="004B60D2">
        <w:rPr>
          <w:rFonts w:ascii="Arial" w:eastAsia="宋体" w:hAnsi="Arial" w:cs="Arial"/>
          <w:color w:val="666666"/>
          <w:kern w:val="0"/>
          <w:szCs w:val="21"/>
        </w:rPr>
        <w:t>来源：上海市青浦区财政局发布时间：</w:t>
      </w:r>
      <w:r w:rsidRPr="004B60D2">
        <w:rPr>
          <w:rFonts w:ascii="Arial" w:eastAsia="宋体" w:hAnsi="Arial" w:cs="Arial"/>
          <w:color w:val="666666"/>
          <w:kern w:val="0"/>
          <w:szCs w:val="21"/>
        </w:rPr>
        <w:t>2021-11-02</w:t>
      </w:r>
      <w:r w:rsidRPr="004B60D2">
        <w:rPr>
          <w:rFonts w:ascii="Arial" w:eastAsia="宋体" w:hAnsi="Arial" w:cs="Arial"/>
          <w:color w:val="666666"/>
          <w:kern w:val="0"/>
          <w:szCs w:val="21"/>
        </w:rPr>
        <w:t>浏览次数：</w:t>
      </w:r>
      <w:r w:rsidRPr="004B60D2">
        <w:rPr>
          <w:rFonts w:ascii="Arial" w:eastAsia="宋体" w:hAnsi="Arial" w:cs="Arial"/>
          <w:color w:val="666666"/>
          <w:kern w:val="0"/>
          <w:szCs w:val="21"/>
        </w:rPr>
        <w:t>388</w:t>
      </w:r>
    </w:p>
    <w:p w:rsidR="004B60D2" w:rsidRPr="004B60D2" w:rsidRDefault="004B60D2" w:rsidP="004B60D2">
      <w:pPr>
        <w:widowControl/>
        <w:spacing w:before="255" w:after="255" w:line="360" w:lineRule="atLeast"/>
        <w:rPr>
          <w:rFonts w:ascii="Arial" w:eastAsia="宋体" w:hAnsi="Arial" w:cs="Arial"/>
          <w:kern w:val="0"/>
          <w:sz w:val="32"/>
          <w:szCs w:val="32"/>
        </w:rPr>
      </w:pPr>
      <w:r w:rsidRPr="004B60D2">
        <w:rPr>
          <w:rFonts w:ascii="Arial" w:eastAsia="宋体" w:hAnsi="Arial" w:cs="Arial"/>
          <w:b/>
          <w:bCs/>
          <w:kern w:val="0"/>
          <w:sz w:val="32"/>
        </w:rPr>
        <w:t>一、项目编号</w:t>
      </w:r>
      <w:r w:rsidRPr="004B60D2">
        <w:rPr>
          <w:rFonts w:ascii="Arial" w:eastAsia="宋体" w:hAnsi="Arial" w:cs="Arial"/>
          <w:kern w:val="0"/>
          <w:sz w:val="32"/>
          <w:szCs w:val="32"/>
        </w:rPr>
        <w:t>：</w:t>
      </w:r>
      <w:r w:rsidRPr="004B60D2">
        <w:rPr>
          <w:rFonts w:ascii="Arial" w:eastAsia="宋体" w:hAnsi="Arial" w:cs="Arial"/>
          <w:kern w:val="0"/>
          <w:sz w:val="32"/>
          <w:szCs w:val="32"/>
        </w:rPr>
        <w:t xml:space="preserve"> </w:t>
      </w:r>
      <w:r w:rsidRPr="004B60D2">
        <w:rPr>
          <w:rFonts w:ascii="Arial" w:eastAsia="宋体" w:hAnsi="Arial" w:cs="Arial"/>
          <w:kern w:val="0"/>
          <w:sz w:val="32"/>
          <w:u w:val="single"/>
        </w:rPr>
        <w:t xml:space="preserve">SHXM-00-20200313-1646 </w:t>
      </w:r>
      <w:r w:rsidRPr="004B60D2">
        <w:rPr>
          <w:rFonts w:ascii="Arial" w:eastAsia="宋体" w:hAnsi="Arial" w:cs="Arial"/>
          <w:kern w:val="0"/>
          <w:sz w:val="32"/>
          <w:u w:val="single"/>
        </w:rPr>
        <w:t>等</w:t>
      </w:r>
      <w:r w:rsidRPr="004B60D2">
        <w:rPr>
          <w:rFonts w:ascii="Arial" w:eastAsia="宋体" w:hAnsi="Arial" w:cs="Arial"/>
          <w:kern w:val="0"/>
          <w:sz w:val="32"/>
          <w:szCs w:val="32"/>
          <w:u w:val="single"/>
        </w:rPr>
        <w:t xml:space="preserve"> </w:t>
      </w:r>
    </w:p>
    <w:p w:rsidR="004B60D2" w:rsidRPr="004B60D2" w:rsidRDefault="004B60D2" w:rsidP="004B60D2">
      <w:pPr>
        <w:widowControl/>
        <w:spacing w:before="255" w:after="255" w:line="360" w:lineRule="atLeast"/>
        <w:rPr>
          <w:rFonts w:ascii="Arial" w:eastAsia="宋体" w:hAnsi="Arial" w:cs="Arial"/>
          <w:kern w:val="0"/>
          <w:sz w:val="32"/>
          <w:szCs w:val="32"/>
        </w:rPr>
      </w:pPr>
      <w:r w:rsidRPr="004B60D2">
        <w:rPr>
          <w:rFonts w:ascii="Arial" w:eastAsia="宋体" w:hAnsi="Arial" w:cs="Arial"/>
          <w:b/>
          <w:bCs/>
          <w:kern w:val="0"/>
          <w:sz w:val="32"/>
        </w:rPr>
        <w:t>二、项目名称</w:t>
      </w:r>
      <w:r w:rsidRPr="004B60D2">
        <w:rPr>
          <w:rFonts w:ascii="Arial" w:eastAsia="宋体" w:hAnsi="Arial" w:cs="Arial"/>
          <w:kern w:val="0"/>
          <w:sz w:val="32"/>
          <w:szCs w:val="32"/>
        </w:rPr>
        <w:t>：</w:t>
      </w:r>
      <w:r w:rsidRPr="004B60D2">
        <w:rPr>
          <w:rFonts w:ascii="Arial" w:eastAsia="宋体" w:hAnsi="Arial" w:cs="Arial"/>
          <w:kern w:val="0"/>
          <w:sz w:val="32"/>
          <w:szCs w:val="32"/>
        </w:rPr>
        <w:t xml:space="preserve"> </w:t>
      </w:r>
      <w:r w:rsidRPr="004B60D2">
        <w:rPr>
          <w:rFonts w:ascii="Arial" w:eastAsia="宋体" w:hAnsi="Arial" w:cs="Arial"/>
          <w:kern w:val="0"/>
          <w:sz w:val="32"/>
          <w:u w:val="single"/>
        </w:rPr>
        <w:t>生活垃圾电动</w:t>
      </w:r>
      <w:proofErr w:type="gramStart"/>
      <w:r w:rsidRPr="004B60D2">
        <w:rPr>
          <w:rFonts w:ascii="Arial" w:eastAsia="宋体" w:hAnsi="Arial" w:cs="Arial"/>
          <w:kern w:val="0"/>
          <w:sz w:val="32"/>
          <w:u w:val="single"/>
        </w:rPr>
        <w:t>短驳车采购</w:t>
      </w:r>
      <w:proofErr w:type="gramEnd"/>
      <w:r w:rsidRPr="004B60D2">
        <w:rPr>
          <w:rFonts w:ascii="Arial" w:eastAsia="宋体" w:hAnsi="Arial" w:cs="Arial"/>
          <w:kern w:val="0"/>
          <w:sz w:val="32"/>
          <w:u w:val="single"/>
        </w:rPr>
        <w:t>等项目</w:t>
      </w:r>
      <w:r w:rsidRPr="004B60D2">
        <w:rPr>
          <w:rFonts w:ascii="Arial" w:eastAsia="宋体" w:hAnsi="Arial" w:cs="Arial"/>
          <w:kern w:val="0"/>
          <w:sz w:val="32"/>
          <w:szCs w:val="32"/>
          <w:u w:val="single"/>
        </w:rPr>
        <w:t xml:space="preserve"> </w:t>
      </w:r>
    </w:p>
    <w:p w:rsidR="004B60D2" w:rsidRPr="004B60D2" w:rsidRDefault="004B60D2" w:rsidP="004B60D2">
      <w:pPr>
        <w:widowControl/>
        <w:spacing w:before="255" w:after="255" w:line="360" w:lineRule="atLeast"/>
        <w:rPr>
          <w:rFonts w:ascii="Arial" w:eastAsia="宋体" w:hAnsi="Arial" w:cs="Arial"/>
          <w:kern w:val="0"/>
          <w:sz w:val="32"/>
          <w:szCs w:val="32"/>
        </w:rPr>
      </w:pPr>
      <w:r w:rsidRPr="004B60D2">
        <w:rPr>
          <w:rFonts w:ascii="Arial" w:eastAsia="宋体" w:hAnsi="Arial" w:cs="Arial"/>
          <w:b/>
          <w:bCs/>
          <w:kern w:val="0"/>
          <w:sz w:val="32"/>
        </w:rPr>
        <w:t>三、相关当事人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3"/>
        <w:gridCol w:w="4303"/>
      </w:tblGrid>
      <w:tr w:rsidR="004B60D2" w:rsidRPr="004B60D2" w:rsidTr="004B60D2">
        <w:trPr>
          <w:cantSplit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60D2" w:rsidRPr="004B60D2" w:rsidRDefault="004B60D2" w:rsidP="004B60D2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B60D2">
              <w:rPr>
                <w:rFonts w:ascii="Arial" w:eastAsia="宋体" w:hAnsi="Arial" w:cs="Arial"/>
                <w:kern w:val="0"/>
                <w:sz w:val="24"/>
                <w:szCs w:val="24"/>
              </w:rPr>
              <w:t>当事人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60D2" w:rsidRPr="004B60D2" w:rsidRDefault="004B60D2" w:rsidP="004B60D2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B60D2">
              <w:rPr>
                <w:rFonts w:ascii="Arial" w:eastAsia="宋体" w:hAnsi="Arial" w:cs="Arial"/>
                <w:kern w:val="0"/>
                <w:sz w:val="24"/>
                <w:szCs w:val="24"/>
              </w:rPr>
              <w:t>当事人地址</w:t>
            </w:r>
          </w:p>
        </w:tc>
      </w:tr>
      <w:tr w:rsidR="004B60D2" w:rsidRPr="004B60D2" w:rsidTr="004B60D2">
        <w:trPr>
          <w:cantSplit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60D2" w:rsidRPr="004B60D2" w:rsidRDefault="004B60D2" w:rsidP="004B60D2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B60D2">
              <w:rPr>
                <w:rFonts w:ascii="Arial" w:eastAsia="宋体" w:hAnsi="Arial" w:cs="Arial"/>
                <w:kern w:val="0"/>
                <w:sz w:val="24"/>
                <w:szCs w:val="24"/>
              </w:rPr>
              <w:t>上海鑫启建设工程咨询有限公司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60D2" w:rsidRPr="004B60D2" w:rsidRDefault="004B60D2" w:rsidP="004B60D2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B60D2">
              <w:rPr>
                <w:rFonts w:ascii="Arial" w:eastAsia="宋体" w:hAnsi="Arial" w:cs="Arial"/>
                <w:kern w:val="0"/>
                <w:sz w:val="24"/>
                <w:szCs w:val="24"/>
              </w:rPr>
              <w:t>上海市青浦区</w:t>
            </w:r>
            <w:proofErr w:type="gramStart"/>
            <w:r w:rsidRPr="004B60D2">
              <w:rPr>
                <w:rFonts w:ascii="Arial" w:eastAsia="宋体" w:hAnsi="Arial" w:cs="Arial"/>
                <w:kern w:val="0"/>
                <w:sz w:val="24"/>
                <w:szCs w:val="24"/>
              </w:rPr>
              <w:t>华纺路</w:t>
            </w:r>
            <w:proofErr w:type="gramEnd"/>
            <w:r w:rsidRPr="004B60D2">
              <w:rPr>
                <w:rFonts w:ascii="Arial" w:eastAsia="宋体" w:hAnsi="Arial" w:cs="Arial"/>
                <w:kern w:val="0"/>
                <w:sz w:val="24"/>
                <w:szCs w:val="24"/>
              </w:rPr>
              <w:t>99</w:t>
            </w:r>
            <w:r w:rsidRPr="004B60D2">
              <w:rPr>
                <w:rFonts w:ascii="Arial" w:eastAsia="宋体" w:hAnsi="Arial" w:cs="Arial"/>
                <w:kern w:val="0"/>
                <w:sz w:val="24"/>
                <w:szCs w:val="24"/>
              </w:rPr>
              <w:t>弄</w:t>
            </w:r>
            <w:r w:rsidRPr="004B60D2">
              <w:rPr>
                <w:rFonts w:ascii="Arial" w:eastAsia="宋体" w:hAnsi="Arial" w:cs="Arial"/>
                <w:kern w:val="0"/>
                <w:sz w:val="24"/>
                <w:szCs w:val="24"/>
              </w:rPr>
              <w:t>99</w:t>
            </w:r>
            <w:r w:rsidRPr="004B60D2">
              <w:rPr>
                <w:rFonts w:ascii="Arial" w:eastAsia="宋体" w:hAnsi="Arial" w:cs="Arial"/>
                <w:kern w:val="0"/>
                <w:sz w:val="24"/>
                <w:szCs w:val="24"/>
              </w:rPr>
              <w:t>号</w:t>
            </w:r>
            <w:r w:rsidRPr="004B60D2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  <w:r w:rsidRPr="004B60D2">
              <w:rPr>
                <w:rFonts w:ascii="Arial" w:eastAsia="宋体" w:hAnsi="Arial" w:cs="Arial"/>
                <w:kern w:val="0"/>
                <w:sz w:val="24"/>
                <w:szCs w:val="24"/>
              </w:rPr>
              <w:t>幢</w:t>
            </w:r>
            <w:r w:rsidRPr="004B60D2">
              <w:rPr>
                <w:rFonts w:ascii="Arial" w:eastAsia="宋体" w:hAnsi="Arial" w:cs="Arial"/>
                <w:kern w:val="0"/>
                <w:sz w:val="24"/>
                <w:szCs w:val="24"/>
              </w:rPr>
              <w:t>102B</w:t>
            </w:r>
          </w:p>
        </w:tc>
      </w:tr>
    </w:tbl>
    <w:p w:rsidR="004B60D2" w:rsidRPr="004B60D2" w:rsidRDefault="004B60D2" w:rsidP="004B60D2">
      <w:pPr>
        <w:widowControl/>
        <w:jc w:val="left"/>
        <w:rPr>
          <w:rFonts w:ascii="Arial" w:eastAsia="宋体" w:hAnsi="Arial" w:cs="Arial"/>
          <w:vanish/>
          <w:kern w:val="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3"/>
        <w:gridCol w:w="4303"/>
      </w:tblGrid>
      <w:tr w:rsidR="004B60D2" w:rsidRPr="004B60D2" w:rsidTr="004B60D2">
        <w:trPr>
          <w:cantSplit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60D2" w:rsidRPr="004B60D2" w:rsidRDefault="004B60D2" w:rsidP="004B60D2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B60D2">
              <w:rPr>
                <w:rFonts w:ascii="Arial" w:eastAsia="宋体" w:hAnsi="Arial" w:cs="Arial"/>
                <w:kern w:val="0"/>
                <w:sz w:val="24"/>
                <w:szCs w:val="24"/>
              </w:rPr>
              <w:t>当事人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60D2" w:rsidRPr="004B60D2" w:rsidRDefault="004B60D2" w:rsidP="004B60D2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B60D2">
              <w:rPr>
                <w:rFonts w:ascii="Arial" w:eastAsia="宋体" w:hAnsi="Arial" w:cs="Arial"/>
                <w:kern w:val="0"/>
                <w:sz w:val="24"/>
                <w:szCs w:val="24"/>
              </w:rPr>
              <w:t>当事人地址</w:t>
            </w:r>
          </w:p>
        </w:tc>
      </w:tr>
      <w:tr w:rsidR="004B60D2" w:rsidRPr="004B60D2" w:rsidTr="004B60D2">
        <w:trPr>
          <w:cantSplit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60D2" w:rsidRPr="004B60D2" w:rsidRDefault="004B60D2" w:rsidP="004B60D2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B60D2">
              <w:rPr>
                <w:rFonts w:ascii="Arial" w:eastAsia="宋体" w:hAnsi="Arial" w:cs="Arial"/>
                <w:kern w:val="0"/>
                <w:sz w:val="24"/>
                <w:szCs w:val="24"/>
              </w:rPr>
              <w:t>上海鑫启建设工程咨询有限公司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60D2" w:rsidRPr="004B60D2" w:rsidRDefault="004B60D2" w:rsidP="004B60D2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B60D2">
              <w:rPr>
                <w:rFonts w:ascii="Arial" w:eastAsia="宋体" w:hAnsi="Arial" w:cs="Arial"/>
                <w:kern w:val="0"/>
                <w:sz w:val="24"/>
                <w:szCs w:val="24"/>
              </w:rPr>
              <w:t>上海市青浦区</w:t>
            </w:r>
            <w:proofErr w:type="gramStart"/>
            <w:r w:rsidRPr="004B60D2">
              <w:rPr>
                <w:rFonts w:ascii="Arial" w:eastAsia="宋体" w:hAnsi="Arial" w:cs="Arial"/>
                <w:kern w:val="0"/>
                <w:sz w:val="24"/>
                <w:szCs w:val="24"/>
              </w:rPr>
              <w:t>华纺路</w:t>
            </w:r>
            <w:proofErr w:type="gramEnd"/>
            <w:r w:rsidRPr="004B60D2">
              <w:rPr>
                <w:rFonts w:ascii="Arial" w:eastAsia="宋体" w:hAnsi="Arial" w:cs="Arial"/>
                <w:kern w:val="0"/>
                <w:sz w:val="24"/>
                <w:szCs w:val="24"/>
              </w:rPr>
              <w:t>99</w:t>
            </w:r>
            <w:r w:rsidRPr="004B60D2">
              <w:rPr>
                <w:rFonts w:ascii="Arial" w:eastAsia="宋体" w:hAnsi="Arial" w:cs="Arial"/>
                <w:kern w:val="0"/>
                <w:sz w:val="24"/>
                <w:szCs w:val="24"/>
              </w:rPr>
              <w:t>弄</w:t>
            </w:r>
            <w:r w:rsidRPr="004B60D2">
              <w:rPr>
                <w:rFonts w:ascii="Arial" w:eastAsia="宋体" w:hAnsi="Arial" w:cs="Arial"/>
                <w:kern w:val="0"/>
                <w:sz w:val="24"/>
                <w:szCs w:val="24"/>
              </w:rPr>
              <w:t>99</w:t>
            </w:r>
            <w:r w:rsidRPr="004B60D2">
              <w:rPr>
                <w:rFonts w:ascii="Arial" w:eastAsia="宋体" w:hAnsi="Arial" w:cs="Arial"/>
                <w:kern w:val="0"/>
                <w:sz w:val="24"/>
                <w:szCs w:val="24"/>
              </w:rPr>
              <w:t>号</w:t>
            </w:r>
            <w:r w:rsidRPr="004B60D2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  <w:r w:rsidRPr="004B60D2">
              <w:rPr>
                <w:rFonts w:ascii="Arial" w:eastAsia="宋体" w:hAnsi="Arial" w:cs="Arial"/>
                <w:kern w:val="0"/>
                <w:sz w:val="24"/>
                <w:szCs w:val="24"/>
              </w:rPr>
              <w:t>幢</w:t>
            </w:r>
            <w:r w:rsidRPr="004B60D2">
              <w:rPr>
                <w:rFonts w:ascii="Arial" w:eastAsia="宋体" w:hAnsi="Arial" w:cs="Arial"/>
                <w:kern w:val="0"/>
                <w:sz w:val="24"/>
                <w:szCs w:val="24"/>
              </w:rPr>
              <w:t>102B</w:t>
            </w:r>
          </w:p>
        </w:tc>
      </w:tr>
    </w:tbl>
    <w:p w:rsidR="004B60D2" w:rsidRPr="004B60D2" w:rsidRDefault="004B60D2" w:rsidP="004B60D2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4B60D2">
        <w:rPr>
          <w:rFonts w:ascii="Arial" w:eastAsia="宋体" w:hAnsi="Arial" w:cs="Arial"/>
          <w:kern w:val="0"/>
          <w:sz w:val="24"/>
          <w:szCs w:val="24"/>
        </w:rPr>
        <w:t xml:space="preserve">　　　　　　　　</w:t>
      </w:r>
      <w:r w:rsidRPr="004B60D2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4B60D2" w:rsidRPr="004B60D2" w:rsidRDefault="004B60D2" w:rsidP="004B60D2">
      <w:pPr>
        <w:widowControl/>
        <w:spacing w:before="75" w:after="75" w:line="48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4B60D2" w:rsidRPr="004B60D2" w:rsidRDefault="004B60D2" w:rsidP="004B60D2">
      <w:pPr>
        <w:widowControl/>
        <w:spacing w:before="255" w:after="255" w:line="360" w:lineRule="atLeast"/>
        <w:rPr>
          <w:rFonts w:ascii="Arial" w:eastAsia="宋体" w:hAnsi="Arial" w:cs="Arial"/>
          <w:kern w:val="0"/>
          <w:sz w:val="32"/>
          <w:szCs w:val="32"/>
        </w:rPr>
      </w:pPr>
      <w:r w:rsidRPr="004B60D2">
        <w:rPr>
          <w:rFonts w:ascii="Arial" w:eastAsia="宋体" w:hAnsi="Arial" w:cs="Arial"/>
          <w:b/>
          <w:bCs/>
          <w:kern w:val="0"/>
          <w:sz w:val="32"/>
        </w:rPr>
        <w:t>四、基本情况</w:t>
      </w:r>
    </w:p>
    <w:p w:rsidR="004B60D2" w:rsidRPr="004B60D2" w:rsidRDefault="004B60D2" w:rsidP="004B60D2">
      <w:pPr>
        <w:widowControl/>
        <w:spacing w:before="75" w:after="75" w:line="360" w:lineRule="atLeas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4B60D2">
        <w:rPr>
          <w:rFonts w:ascii="Arial" w:eastAsia="宋体" w:hAnsi="Arial" w:cs="Arial"/>
          <w:kern w:val="0"/>
          <w:sz w:val="24"/>
          <w:szCs w:val="24"/>
        </w:rPr>
        <w:t>本局在依法实施的政府采购代理机构监督检查工作中，发现以下问题：</w:t>
      </w:r>
      <w:r w:rsidRPr="004B60D2">
        <w:rPr>
          <w:rFonts w:ascii="Arial" w:eastAsia="宋体" w:hAnsi="Arial" w:cs="Arial"/>
          <w:kern w:val="0"/>
          <w:sz w:val="24"/>
          <w:szCs w:val="24"/>
        </w:rPr>
        <w:br/>
        <w:t>1</w:t>
      </w:r>
      <w:r w:rsidRPr="004B60D2">
        <w:rPr>
          <w:rFonts w:ascii="Arial" w:eastAsia="宋体" w:hAnsi="Arial" w:cs="Arial"/>
          <w:kern w:val="0"/>
          <w:sz w:val="24"/>
          <w:szCs w:val="24"/>
        </w:rPr>
        <w:t>、招标文件售价</w:t>
      </w:r>
      <w:r w:rsidRPr="004B60D2">
        <w:rPr>
          <w:rFonts w:ascii="Arial" w:eastAsia="宋体" w:hAnsi="Arial" w:cs="Arial"/>
          <w:kern w:val="0"/>
          <w:sz w:val="24"/>
          <w:szCs w:val="24"/>
        </w:rPr>
        <w:t>500</w:t>
      </w:r>
      <w:r w:rsidRPr="004B60D2">
        <w:rPr>
          <w:rFonts w:ascii="Arial" w:eastAsia="宋体" w:hAnsi="Arial" w:cs="Arial"/>
          <w:kern w:val="0"/>
          <w:sz w:val="24"/>
          <w:szCs w:val="24"/>
        </w:rPr>
        <w:t>元，专家评审费由中标单位承担，代理费收取标准依据文件已经失效。</w:t>
      </w:r>
      <w:r w:rsidRPr="004B60D2">
        <w:rPr>
          <w:rFonts w:ascii="Arial" w:eastAsia="宋体" w:hAnsi="Arial" w:cs="Arial"/>
          <w:kern w:val="0"/>
          <w:sz w:val="24"/>
          <w:szCs w:val="24"/>
        </w:rPr>
        <w:br/>
        <w:t>2</w:t>
      </w:r>
      <w:r w:rsidRPr="004B60D2">
        <w:rPr>
          <w:rFonts w:ascii="Arial" w:eastAsia="宋体" w:hAnsi="Arial" w:cs="Arial"/>
          <w:kern w:val="0"/>
          <w:sz w:val="24"/>
          <w:szCs w:val="24"/>
        </w:rPr>
        <w:t>、投标人资格条件要求具有相应的经营范围不合适。</w:t>
      </w:r>
      <w:r w:rsidRPr="004B60D2">
        <w:rPr>
          <w:rFonts w:ascii="Arial" w:eastAsia="宋体" w:hAnsi="Arial" w:cs="Arial"/>
          <w:kern w:val="0"/>
          <w:sz w:val="24"/>
          <w:szCs w:val="24"/>
        </w:rPr>
        <w:br/>
        <w:t>3</w:t>
      </w:r>
      <w:r w:rsidRPr="004B60D2">
        <w:rPr>
          <w:rFonts w:ascii="Arial" w:eastAsia="宋体" w:hAnsi="Arial" w:cs="Arial"/>
          <w:kern w:val="0"/>
          <w:sz w:val="24"/>
          <w:szCs w:val="24"/>
        </w:rPr>
        <w:t>、采购需求简单，没有相关验收或考核标准。</w:t>
      </w:r>
      <w:r w:rsidRPr="004B60D2">
        <w:rPr>
          <w:rFonts w:ascii="Arial" w:eastAsia="宋体" w:hAnsi="Arial" w:cs="Arial"/>
          <w:kern w:val="0"/>
          <w:sz w:val="24"/>
          <w:szCs w:val="24"/>
        </w:rPr>
        <w:br/>
        <w:t>4</w:t>
      </w:r>
      <w:r w:rsidRPr="004B60D2">
        <w:rPr>
          <w:rFonts w:ascii="Arial" w:eastAsia="宋体" w:hAnsi="Arial" w:cs="Arial"/>
          <w:kern w:val="0"/>
          <w:sz w:val="24"/>
          <w:szCs w:val="24"/>
        </w:rPr>
        <w:t>、招标文件评标办法设置没有与采购需求相结合，个别分值设置不合</w:t>
      </w:r>
      <w:proofErr w:type="gramStart"/>
      <w:r w:rsidRPr="004B60D2">
        <w:rPr>
          <w:rFonts w:ascii="Arial" w:eastAsia="宋体" w:hAnsi="Arial" w:cs="Arial"/>
          <w:kern w:val="0"/>
          <w:sz w:val="24"/>
          <w:szCs w:val="24"/>
        </w:rPr>
        <w:t>规</w:t>
      </w:r>
      <w:proofErr w:type="gramEnd"/>
      <w:r w:rsidRPr="004B60D2">
        <w:rPr>
          <w:rFonts w:ascii="Arial" w:eastAsia="宋体" w:hAnsi="Arial" w:cs="Arial"/>
          <w:kern w:val="0"/>
          <w:sz w:val="24"/>
          <w:szCs w:val="24"/>
        </w:rPr>
        <w:t>。</w:t>
      </w:r>
      <w:r w:rsidRPr="004B60D2">
        <w:rPr>
          <w:rFonts w:ascii="Arial" w:eastAsia="宋体" w:hAnsi="Arial" w:cs="Arial"/>
          <w:kern w:val="0"/>
          <w:sz w:val="24"/>
          <w:szCs w:val="24"/>
        </w:rPr>
        <w:br/>
        <w:t>5</w:t>
      </w:r>
      <w:r w:rsidRPr="004B60D2">
        <w:rPr>
          <w:rFonts w:ascii="Arial" w:eastAsia="宋体" w:hAnsi="Arial" w:cs="Arial"/>
          <w:kern w:val="0"/>
          <w:sz w:val="24"/>
          <w:szCs w:val="24"/>
        </w:rPr>
        <w:t>、个别项目在招标文件中的前后表述和要求策划不一致。</w:t>
      </w:r>
      <w:r w:rsidRPr="004B60D2">
        <w:rPr>
          <w:rFonts w:ascii="Arial" w:eastAsia="宋体" w:hAnsi="Arial" w:cs="Arial"/>
          <w:kern w:val="0"/>
          <w:sz w:val="24"/>
          <w:szCs w:val="24"/>
        </w:rPr>
        <w:br/>
        <w:t>6</w:t>
      </w:r>
      <w:r w:rsidRPr="004B60D2">
        <w:rPr>
          <w:rFonts w:ascii="Arial" w:eastAsia="宋体" w:hAnsi="Arial" w:cs="Arial"/>
          <w:kern w:val="0"/>
          <w:sz w:val="24"/>
          <w:szCs w:val="24"/>
        </w:rPr>
        <w:t>、招标文件中</w:t>
      </w:r>
      <w:r w:rsidRPr="004B60D2">
        <w:rPr>
          <w:rFonts w:ascii="Arial" w:eastAsia="宋体" w:hAnsi="Arial" w:cs="Arial"/>
          <w:kern w:val="0"/>
          <w:sz w:val="24"/>
          <w:szCs w:val="24"/>
        </w:rPr>
        <w:t>“</w:t>
      </w:r>
      <w:r w:rsidRPr="004B60D2">
        <w:rPr>
          <w:rFonts w:ascii="Arial" w:eastAsia="宋体" w:hAnsi="Arial" w:cs="Arial"/>
          <w:kern w:val="0"/>
          <w:sz w:val="24"/>
          <w:szCs w:val="24"/>
        </w:rPr>
        <w:t>报价</w:t>
      </w:r>
      <w:r w:rsidRPr="004B60D2">
        <w:rPr>
          <w:rFonts w:ascii="Arial" w:eastAsia="宋体" w:hAnsi="Arial" w:cs="Arial"/>
          <w:kern w:val="0"/>
          <w:sz w:val="24"/>
          <w:szCs w:val="24"/>
        </w:rPr>
        <w:t>=</w:t>
      </w:r>
      <w:r w:rsidRPr="004B60D2">
        <w:rPr>
          <w:rFonts w:ascii="Arial" w:eastAsia="宋体" w:hAnsi="Arial" w:cs="Arial"/>
          <w:kern w:val="0"/>
          <w:sz w:val="24"/>
          <w:szCs w:val="24"/>
        </w:rPr>
        <w:t>评标基准价</w:t>
      </w:r>
      <w:r w:rsidRPr="004B60D2">
        <w:rPr>
          <w:rFonts w:ascii="Arial" w:eastAsia="宋体" w:hAnsi="Arial" w:cs="Arial"/>
          <w:kern w:val="0"/>
          <w:sz w:val="24"/>
          <w:szCs w:val="24"/>
        </w:rPr>
        <w:t>/</w:t>
      </w:r>
      <w:r w:rsidRPr="004B60D2">
        <w:rPr>
          <w:rFonts w:ascii="Arial" w:eastAsia="宋体" w:hAnsi="Arial" w:cs="Arial"/>
          <w:kern w:val="0"/>
          <w:sz w:val="24"/>
          <w:szCs w:val="24"/>
        </w:rPr>
        <w:t>评审价</w:t>
      </w:r>
      <w:r w:rsidRPr="004B60D2">
        <w:rPr>
          <w:rFonts w:ascii="Arial" w:eastAsia="宋体" w:hAnsi="Arial" w:cs="Arial"/>
          <w:kern w:val="0"/>
          <w:sz w:val="24"/>
          <w:szCs w:val="24"/>
        </w:rPr>
        <w:t>”</w:t>
      </w:r>
      <w:r w:rsidRPr="004B60D2">
        <w:rPr>
          <w:rFonts w:ascii="Arial" w:eastAsia="宋体" w:hAnsi="Arial" w:cs="Arial"/>
          <w:kern w:val="0"/>
          <w:sz w:val="24"/>
          <w:szCs w:val="24"/>
        </w:rPr>
        <w:t>，未对评审价</w:t>
      </w:r>
      <w:proofErr w:type="gramStart"/>
      <w:r w:rsidRPr="004B60D2">
        <w:rPr>
          <w:rFonts w:ascii="Arial" w:eastAsia="宋体" w:hAnsi="Arial" w:cs="Arial"/>
          <w:kern w:val="0"/>
          <w:sz w:val="24"/>
          <w:szCs w:val="24"/>
        </w:rPr>
        <w:t>作出</w:t>
      </w:r>
      <w:proofErr w:type="gramEnd"/>
      <w:r w:rsidRPr="004B60D2">
        <w:rPr>
          <w:rFonts w:ascii="Arial" w:eastAsia="宋体" w:hAnsi="Arial" w:cs="Arial"/>
          <w:kern w:val="0"/>
          <w:sz w:val="24"/>
          <w:szCs w:val="24"/>
        </w:rPr>
        <w:t>说明。</w:t>
      </w:r>
      <w:r w:rsidRPr="004B60D2">
        <w:rPr>
          <w:rFonts w:ascii="Arial" w:eastAsia="宋体" w:hAnsi="Arial" w:cs="Arial"/>
          <w:kern w:val="0"/>
          <w:sz w:val="24"/>
          <w:szCs w:val="24"/>
        </w:rPr>
        <w:br/>
        <w:t>7</w:t>
      </w:r>
      <w:r w:rsidRPr="004B60D2">
        <w:rPr>
          <w:rFonts w:ascii="Arial" w:eastAsia="宋体" w:hAnsi="Arial" w:cs="Arial"/>
          <w:kern w:val="0"/>
          <w:sz w:val="24"/>
          <w:szCs w:val="24"/>
        </w:rPr>
        <w:t>、合同中验收或考核结果没有与支付资金挂钩。</w:t>
      </w:r>
    </w:p>
    <w:p w:rsidR="004B60D2" w:rsidRPr="004B60D2" w:rsidRDefault="004B60D2" w:rsidP="004B60D2">
      <w:pPr>
        <w:widowControl/>
        <w:spacing w:before="255" w:after="255" w:line="360" w:lineRule="atLeast"/>
        <w:rPr>
          <w:rFonts w:ascii="Arial" w:eastAsia="宋体" w:hAnsi="Arial" w:cs="Arial"/>
          <w:kern w:val="0"/>
          <w:sz w:val="32"/>
          <w:szCs w:val="32"/>
        </w:rPr>
      </w:pPr>
      <w:r w:rsidRPr="004B60D2">
        <w:rPr>
          <w:rFonts w:ascii="Arial" w:eastAsia="宋体" w:hAnsi="Arial" w:cs="Arial"/>
          <w:b/>
          <w:bCs/>
          <w:kern w:val="0"/>
          <w:sz w:val="32"/>
        </w:rPr>
        <w:t>五、处理依据及结果</w:t>
      </w:r>
    </w:p>
    <w:p w:rsidR="004B60D2" w:rsidRPr="004B60D2" w:rsidRDefault="004B60D2" w:rsidP="004B60D2">
      <w:pPr>
        <w:widowControl/>
        <w:spacing w:before="75" w:after="75" w:line="360" w:lineRule="atLeas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4B60D2">
        <w:rPr>
          <w:rFonts w:ascii="Arial" w:eastAsia="宋体" w:hAnsi="Arial" w:cs="Arial"/>
          <w:kern w:val="0"/>
          <w:sz w:val="24"/>
          <w:szCs w:val="24"/>
        </w:rPr>
        <w:lastRenderedPageBreak/>
        <w:t>处理依据：</w:t>
      </w:r>
      <w:r w:rsidRPr="004B60D2">
        <w:rPr>
          <w:rFonts w:ascii="Arial" w:eastAsia="宋体" w:hAnsi="Arial" w:cs="Arial"/>
          <w:kern w:val="0"/>
          <w:sz w:val="24"/>
          <w:szCs w:val="24"/>
        </w:rPr>
        <w:br/>
      </w:r>
      <w:r w:rsidRPr="004B60D2">
        <w:rPr>
          <w:rFonts w:ascii="Arial" w:eastAsia="宋体" w:hAnsi="Arial" w:cs="Arial"/>
          <w:kern w:val="0"/>
          <w:sz w:val="24"/>
          <w:szCs w:val="24"/>
        </w:rPr>
        <w:t>《政府采购法》、《政府采购法实施条例》等规定。</w:t>
      </w:r>
      <w:r w:rsidRPr="004B60D2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4B60D2" w:rsidRPr="004B60D2" w:rsidRDefault="004B60D2" w:rsidP="004B60D2">
      <w:pPr>
        <w:widowControl/>
        <w:spacing w:before="75" w:after="75" w:line="360" w:lineRule="atLeas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4B60D2">
        <w:rPr>
          <w:rFonts w:ascii="Arial" w:eastAsia="宋体" w:hAnsi="Arial" w:cs="Arial"/>
          <w:kern w:val="0"/>
          <w:sz w:val="24"/>
          <w:szCs w:val="24"/>
        </w:rPr>
        <w:t>处理结果：</w:t>
      </w:r>
      <w:r w:rsidRPr="004B60D2">
        <w:rPr>
          <w:rFonts w:ascii="Arial" w:eastAsia="宋体" w:hAnsi="Arial" w:cs="Arial"/>
          <w:kern w:val="0"/>
          <w:sz w:val="24"/>
          <w:szCs w:val="24"/>
        </w:rPr>
        <w:br/>
      </w:r>
      <w:r w:rsidRPr="004B60D2">
        <w:rPr>
          <w:rFonts w:ascii="Arial" w:eastAsia="宋体" w:hAnsi="Arial" w:cs="Arial"/>
          <w:kern w:val="0"/>
          <w:sz w:val="24"/>
          <w:szCs w:val="24"/>
        </w:rPr>
        <w:t>本局决定对上海鑫启建设工程咨询有限公司</w:t>
      </w:r>
      <w:proofErr w:type="gramStart"/>
      <w:r w:rsidRPr="004B60D2">
        <w:rPr>
          <w:rFonts w:ascii="Arial" w:eastAsia="宋体" w:hAnsi="Arial" w:cs="Arial"/>
          <w:kern w:val="0"/>
          <w:sz w:val="24"/>
          <w:szCs w:val="24"/>
        </w:rPr>
        <w:t>作出</w:t>
      </w:r>
      <w:proofErr w:type="gramEnd"/>
      <w:r w:rsidRPr="004B60D2">
        <w:rPr>
          <w:rFonts w:ascii="Arial" w:eastAsia="宋体" w:hAnsi="Arial" w:cs="Arial"/>
          <w:kern w:val="0"/>
          <w:sz w:val="24"/>
          <w:szCs w:val="24"/>
        </w:rPr>
        <w:t>责令整改的处理。</w:t>
      </w:r>
      <w:r w:rsidRPr="004B60D2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4B60D2" w:rsidRPr="004B60D2" w:rsidRDefault="004B60D2" w:rsidP="004B60D2">
      <w:pPr>
        <w:widowControl/>
        <w:spacing w:before="255" w:after="255" w:line="360" w:lineRule="atLeast"/>
        <w:rPr>
          <w:rFonts w:ascii="Arial" w:eastAsia="宋体" w:hAnsi="Arial" w:cs="Arial"/>
          <w:kern w:val="0"/>
          <w:sz w:val="32"/>
          <w:szCs w:val="32"/>
        </w:rPr>
      </w:pPr>
      <w:r w:rsidRPr="004B60D2">
        <w:rPr>
          <w:rFonts w:ascii="Arial" w:eastAsia="宋体" w:hAnsi="Arial" w:cs="Arial"/>
          <w:b/>
          <w:bCs/>
          <w:kern w:val="0"/>
          <w:sz w:val="32"/>
        </w:rPr>
        <w:t>六、其他补充事宜</w:t>
      </w:r>
    </w:p>
    <w:p w:rsidR="00A65BF7" w:rsidRDefault="00A65BF7"/>
    <w:sectPr w:rsidR="00A65BF7" w:rsidSect="00A65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60D2"/>
    <w:rsid w:val="004B60D2"/>
    <w:rsid w:val="00A6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F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B60D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B60D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B60D2"/>
    <w:pPr>
      <w:widowControl/>
      <w:spacing w:before="75" w:after="75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tail-info">
    <w:name w:val="detail-info"/>
    <w:basedOn w:val="a"/>
    <w:rsid w:val="004B60D2"/>
    <w:pPr>
      <w:widowControl/>
      <w:pBdr>
        <w:bottom w:val="dotted" w:sz="6" w:space="8" w:color="999999"/>
      </w:pBdr>
      <w:spacing w:before="75" w:after="300" w:line="480" w:lineRule="atLeast"/>
      <w:jc w:val="left"/>
    </w:pPr>
    <w:rPr>
      <w:rFonts w:ascii="宋体" w:eastAsia="宋体" w:hAnsi="宋体" w:cs="宋体"/>
      <w:color w:val="666666"/>
      <w:kern w:val="0"/>
      <w:szCs w:val="21"/>
    </w:rPr>
  </w:style>
  <w:style w:type="character" w:styleId="a4">
    <w:name w:val="Strong"/>
    <w:basedOn w:val="a0"/>
    <w:uiPriority w:val="22"/>
    <w:qFormat/>
    <w:rsid w:val="004B60D2"/>
    <w:rPr>
      <w:b/>
      <w:bCs/>
    </w:rPr>
  </w:style>
  <w:style w:type="character" w:customStyle="1" w:styleId="bookmark-item">
    <w:name w:val="bookmark-item"/>
    <w:basedOn w:val="a0"/>
    <w:rsid w:val="004B60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2821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25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37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481</Characters>
  <Application>Microsoft Office Word</Application>
  <DocSecurity>0</DocSecurity>
  <Lines>4</Lines>
  <Paragraphs>1</Paragraphs>
  <ScaleCrop>false</ScaleCrop>
  <Company>MS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2022-02-14T06:18:00Z</dcterms:created>
  <dcterms:modified xsi:type="dcterms:W3CDTF">2022-02-14T06:19:00Z</dcterms:modified>
</cp:coreProperties>
</file>