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E4F50">
      <w:pPr>
        <w:pStyle w:val="16"/>
        <w:rPr>
          <w:lang w:eastAsia="zh-CN"/>
        </w:rPr>
      </w:pPr>
    </w:p>
    <w:p w14:paraId="1504E9A9">
      <w:pPr>
        <w:adjustRightInd w:val="0"/>
        <w:snapToGrid w:val="0"/>
        <w:spacing w:line="360" w:lineRule="auto"/>
        <w:jc w:val="center"/>
        <w:rPr>
          <w:rFonts w:ascii="仿宋" w:hAnsi="仿宋" w:eastAsia="仿宋"/>
          <w:sz w:val="52"/>
        </w:rPr>
      </w:pPr>
    </w:p>
    <w:p w14:paraId="23E95302">
      <w:pPr>
        <w:tabs>
          <w:tab w:val="center" w:pos="4156"/>
          <w:tab w:val="left" w:pos="6405"/>
        </w:tabs>
        <w:adjustRightInd w:val="0"/>
        <w:snapToGrid w:val="0"/>
        <w:spacing w:line="360" w:lineRule="auto"/>
        <w:jc w:val="center"/>
        <w:rPr>
          <w:rFonts w:ascii="仿宋" w:hAnsi="仿宋" w:eastAsia="仿宋"/>
          <w:b/>
          <w:bCs/>
        </w:rPr>
      </w:pPr>
      <w:r>
        <w:rPr>
          <w:rFonts w:hint="eastAsia" w:ascii="仿宋" w:hAnsi="仿宋" w:eastAsia="仿宋"/>
          <w:b/>
          <w:bCs/>
          <w:sz w:val="72"/>
        </w:rPr>
        <w:t>采购邀请书</w:t>
      </w:r>
    </w:p>
    <w:p w14:paraId="1C3FE7EA">
      <w:pPr>
        <w:adjustRightInd w:val="0"/>
        <w:snapToGrid w:val="0"/>
        <w:spacing w:line="360" w:lineRule="auto"/>
        <w:jc w:val="center"/>
        <w:rPr>
          <w:rFonts w:ascii="仿宋" w:hAnsi="仿宋" w:eastAsia="仿宋"/>
        </w:rPr>
      </w:pPr>
    </w:p>
    <w:p w14:paraId="4E0553C4">
      <w:pPr>
        <w:adjustRightInd w:val="0"/>
        <w:snapToGrid w:val="0"/>
        <w:spacing w:line="360" w:lineRule="auto"/>
        <w:jc w:val="center"/>
        <w:rPr>
          <w:rFonts w:ascii="仿宋" w:hAnsi="仿宋" w:eastAsia="仿宋"/>
        </w:rPr>
      </w:pPr>
    </w:p>
    <w:p w14:paraId="60F36C64">
      <w:pPr>
        <w:adjustRightInd w:val="0"/>
        <w:snapToGrid w:val="0"/>
        <w:spacing w:line="360" w:lineRule="auto"/>
        <w:jc w:val="center"/>
        <w:rPr>
          <w:rFonts w:ascii="仿宋" w:hAnsi="仿宋" w:eastAsia="仿宋"/>
        </w:rPr>
      </w:pPr>
    </w:p>
    <w:p w14:paraId="7C85BA7E">
      <w:pPr>
        <w:adjustRightInd w:val="0"/>
        <w:snapToGrid w:val="0"/>
        <w:spacing w:line="360" w:lineRule="auto"/>
        <w:jc w:val="center"/>
        <w:rPr>
          <w:rFonts w:ascii="仿宋" w:hAnsi="仿宋" w:eastAsia="仿宋"/>
        </w:rPr>
      </w:pPr>
    </w:p>
    <w:p w14:paraId="1BD99BE0">
      <w:pPr>
        <w:jc w:val="center"/>
        <w:rPr>
          <w:rFonts w:hint="eastAsia" w:ascii="宋体" w:hAnsi="宋体" w:eastAsia="宋体" w:cs="宋体"/>
          <w:b/>
          <w:sz w:val="36"/>
          <w:szCs w:val="36"/>
          <w:lang w:val="en-US" w:eastAsia="zh-CN"/>
        </w:rPr>
      </w:pPr>
      <w:r>
        <w:rPr>
          <w:rFonts w:hint="eastAsia" w:ascii="宋体" w:hAnsi="宋体" w:eastAsia="宋体" w:cs="宋体"/>
          <w:b/>
          <w:sz w:val="36"/>
          <w:szCs w:val="36"/>
        </w:rPr>
        <w:t>项目名称：</w:t>
      </w:r>
      <w:r>
        <w:rPr>
          <w:rFonts w:hint="eastAsia" w:ascii="宋体" w:hAnsi="宋体" w:cs="宋体"/>
          <w:b/>
          <w:sz w:val="36"/>
          <w:szCs w:val="36"/>
          <w:lang w:eastAsia="zh-CN"/>
        </w:rPr>
        <w:t>2026年青浦区科创人才项目评估和评价</w:t>
      </w:r>
    </w:p>
    <w:p w14:paraId="1DAC9994">
      <w:pPr>
        <w:spacing w:line="360" w:lineRule="auto"/>
        <w:jc w:val="center"/>
        <w:rPr>
          <w:rFonts w:hint="eastAsia" w:ascii="宋体" w:hAnsi="宋体" w:eastAsia="宋体" w:cs="宋体"/>
          <w:b/>
          <w:sz w:val="32"/>
          <w:szCs w:val="28"/>
        </w:rPr>
      </w:pPr>
    </w:p>
    <w:p w14:paraId="7E23A313">
      <w:pPr>
        <w:adjustRightInd w:val="0"/>
        <w:snapToGrid w:val="0"/>
        <w:spacing w:line="360" w:lineRule="auto"/>
        <w:jc w:val="center"/>
        <w:rPr>
          <w:rFonts w:hint="eastAsia" w:ascii="宋体" w:hAnsi="宋体" w:eastAsia="宋体" w:cs="宋体"/>
        </w:rPr>
      </w:pPr>
    </w:p>
    <w:p w14:paraId="242E0061">
      <w:pPr>
        <w:adjustRightInd w:val="0"/>
        <w:snapToGrid w:val="0"/>
        <w:spacing w:line="360" w:lineRule="auto"/>
        <w:jc w:val="center"/>
        <w:rPr>
          <w:rFonts w:hint="eastAsia" w:ascii="宋体" w:hAnsi="宋体" w:eastAsia="宋体" w:cs="宋体"/>
        </w:rPr>
      </w:pPr>
    </w:p>
    <w:p w14:paraId="5A571670">
      <w:pPr>
        <w:adjustRightInd w:val="0"/>
        <w:snapToGrid w:val="0"/>
        <w:spacing w:line="360" w:lineRule="auto"/>
        <w:jc w:val="center"/>
        <w:rPr>
          <w:rFonts w:hint="eastAsia" w:ascii="宋体" w:hAnsi="宋体" w:eastAsia="宋体" w:cs="宋体"/>
        </w:rPr>
      </w:pPr>
    </w:p>
    <w:p w14:paraId="4C057A23">
      <w:pPr>
        <w:adjustRightInd w:val="0"/>
        <w:snapToGrid w:val="0"/>
        <w:spacing w:line="360" w:lineRule="auto"/>
        <w:jc w:val="center"/>
        <w:rPr>
          <w:rFonts w:hint="eastAsia" w:ascii="宋体" w:hAnsi="宋体" w:eastAsia="宋体" w:cs="宋体"/>
        </w:rPr>
      </w:pPr>
    </w:p>
    <w:p w14:paraId="7F9D1AEF">
      <w:pPr>
        <w:adjustRightInd w:val="0"/>
        <w:snapToGrid w:val="0"/>
        <w:spacing w:line="360" w:lineRule="auto"/>
        <w:jc w:val="center"/>
        <w:rPr>
          <w:rFonts w:hint="eastAsia" w:ascii="宋体" w:hAnsi="宋体" w:eastAsia="宋体" w:cs="宋体"/>
        </w:rPr>
      </w:pPr>
    </w:p>
    <w:p w14:paraId="5C46DC6C">
      <w:pPr>
        <w:adjustRightInd w:val="0"/>
        <w:snapToGrid w:val="0"/>
        <w:spacing w:line="360" w:lineRule="auto"/>
        <w:jc w:val="center"/>
        <w:rPr>
          <w:rFonts w:hint="eastAsia" w:ascii="宋体" w:hAnsi="宋体" w:eastAsia="宋体" w:cs="宋体"/>
        </w:rPr>
      </w:pPr>
    </w:p>
    <w:p w14:paraId="6F77FA41">
      <w:pPr>
        <w:pStyle w:val="10"/>
        <w:ind w:left="1779" w:leftChars="847" w:firstLine="281" w:firstLineChars="100"/>
        <w:jc w:val="both"/>
        <w:rPr>
          <w:rFonts w:hint="eastAsia" w:ascii="仿宋" w:hAnsi="仿宋" w:eastAsia="仿宋" w:cs="仿宋"/>
          <w:b/>
        </w:rPr>
      </w:pPr>
      <w:r>
        <w:rPr>
          <w:rFonts w:hint="eastAsia" w:ascii="仿宋" w:hAnsi="仿宋" w:eastAsia="仿宋" w:cs="仿宋"/>
          <w:b/>
        </w:rPr>
        <w:t>采购人：上海市青浦区科学技术委员会</w:t>
      </w:r>
    </w:p>
    <w:p w14:paraId="01D28045">
      <w:pPr>
        <w:pStyle w:val="10"/>
        <w:ind w:left="1779" w:leftChars="847" w:firstLine="281" w:firstLineChars="100"/>
        <w:jc w:val="both"/>
        <w:rPr>
          <w:rFonts w:hint="eastAsia" w:ascii="仿宋" w:hAnsi="仿宋" w:eastAsia="仿宋" w:cs="仿宋"/>
          <w:b/>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aperSrc w:first="7"/>
          <w:pgNumType w:fmt="decimal"/>
          <w:cols w:space="720" w:num="1"/>
          <w:titlePg/>
          <w:rtlGutter w:val="0"/>
          <w:docGrid w:linePitch="312" w:charSpace="0"/>
        </w:sectPr>
      </w:pPr>
      <w:r>
        <w:rPr>
          <w:rFonts w:hint="eastAsia" w:ascii="仿宋" w:hAnsi="仿宋" w:eastAsia="仿宋" w:cs="仿宋"/>
          <w:b/>
        </w:rPr>
        <w:t>日</w:t>
      </w:r>
      <w:r>
        <w:rPr>
          <w:rFonts w:hint="eastAsia" w:ascii="仿宋" w:hAnsi="仿宋" w:eastAsia="仿宋" w:cs="仿宋"/>
          <w:b/>
          <w:lang w:val="en-US" w:eastAsia="zh-CN"/>
        </w:rPr>
        <w:t xml:space="preserve">  </w:t>
      </w:r>
      <w:r>
        <w:rPr>
          <w:rFonts w:hint="eastAsia" w:ascii="仿宋" w:hAnsi="仿宋" w:eastAsia="仿宋" w:cs="仿宋"/>
          <w:b/>
        </w:rPr>
        <w:t>期：202</w:t>
      </w:r>
      <w:r>
        <w:rPr>
          <w:rFonts w:hint="eastAsia" w:ascii="仿宋" w:hAnsi="仿宋" w:eastAsia="仿宋" w:cs="仿宋"/>
          <w:b/>
          <w:lang w:val="en-US" w:eastAsia="zh-CN"/>
        </w:rPr>
        <w:t>6</w:t>
      </w:r>
      <w:r>
        <w:rPr>
          <w:rFonts w:hint="eastAsia" w:ascii="仿宋" w:hAnsi="仿宋" w:eastAsia="仿宋" w:cs="仿宋"/>
          <w:b/>
        </w:rPr>
        <w:t>年</w:t>
      </w:r>
      <w:r>
        <w:rPr>
          <w:rFonts w:hint="eastAsia" w:ascii="仿宋" w:hAnsi="仿宋" w:eastAsia="仿宋" w:cs="仿宋"/>
          <w:b/>
          <w:lang w:val="en-US" w:eastAsia="zh-CN"/>
        </w:rPr>
        <w:t>4</w:t>
      </w:r>
      <w:r>
        <w:rPr>
          <w:rFonts w:hint="eastAsia" w:ascii="仿宋" w:hAnsi="仿宋" w:eastAsia="仿宋" w:cs="仿宋"/>
          <w:b/>
        </w:rPr>
        <w:t>月</w:t>
      </w:r>
      <w:r>
        <w:rPr>
          <w:rFonts w:hint="eastAsia" w:ascii="仿宋" w:hAnsi="仿宋" w:eastAsia="仿宋" w:cs="仿宋"/>
          <w:b/>
          <w:lang w:val="en-US" w:eastAsia="zh-CN"/>
        </w:rPr>
        <w:t>14</w:t>
      </w:r>
      <w:r>
        <w:rPr>
          <w:rFonts w:hint="eastAsia" w:ascii="仿宋" w:hAnsi="仿宋" w:eastAsia="仿宋" w:cs="仿宋"/>
          <w:b/>
        </w:rPr>
        <w:t>日</w:t>
      </w:r>
    </w:p>
    <w:p w14:paraId="429E66B7">
      <w:pPr>
        <w:tabs>
          <w:tab w:val="left" w:pos="502"/>
          <w:tab w:val="left" w:pos="4769"/>
        </w:tabs>
        <w:spacing w:line="360" w:lineRule="auto"/>
        <w:jc w:val="center"/>
        <w:rPr>
          <w:rFonts w:ascii="仿宋" w:hAnsi="仿宋" w:eastAsia="仿宋"/>
          <w:sz w:val="32"/>
        </w:rPr>
      </w:pPr>
    </w:p>
    <w:p w14:paraId="387C0DA9">
      <w:pPr>
        <w:tabs>
          <w:tab w:val="left" w:pos="502"/>
          <w:tab w:val="left" w:pos="4769"/>
        </w:tabs>
        <w:spacing w:line="360" w:lineRule="auto"/>
        <w:jc w:val="center"/>
        <w:rPr>
          <w:rFonts w:ascii="仿宋" w:hAnsi="仿宋" w:eastAsia="仿宋"/>
          <w:sz w:val="40"/>
        </w:rPr>
      </w:pPr>
      <w:r>
        <w:rPr>
          <w:rFonts w:hint="eastAsia" w:ascii="仿宋" w:hAnsi="仿宋" w:eastAsia="仿宋"/>
          <w:sz w:val="40"/>
        </w:rPr>
        <w:t>目    录</w:t>
      </w:r>
    </w:p>
    <w:p w14:paraId="7E61E3A8">
      <w:pPr>
        <w:pStyle w:val="9"/>
        <w:rPr>
          <w:rFonts w:ascii="Calibri" w:hAnsi="Calibri" w:eastAsia="宋体" w:cs="Times New Roman"/>
          <w:color w:val="auto"/>
          <w:kern w:val="2"/>
          <w:szCs w:val="22"/>
        </w:rPr>
      </w:pPr>
      <w:r>
        <w:rPr>
          <w:sz w:val="32"/>
        </w:rPr>
        <w:fldChar w:fldCharType="begin"/>
      </w:r>
      <w:r>
        <w:rPr>
          <w:rStyle w:val="15"/>
          <w:color w:val="auto"/>
          <w:sz w:val="32"/>
        </w:rPr>
        <w:instrText xml:space="preserve"> TOC \o "1-3" \h \z </w:instrText>
      </w:r>
      <w:r>
        <w:rPr>
          <w:sz w:val="32"/>
        </w:rPr>
        <w:fldChar w:fldCharType="separate"/>
      </w:r>
      <w:r>
        <w:fldChar w:fldCharType="begin"/>
      </w:r>
      <w:r>
        <w:instrText xml:space="preserve">HYPERLINK \l "_Toc478813547"</w:instrText>
      </w:r>
      <w:r>
        <w:fldChar w:fldCharType="separate"/>
      </w:r>
      <w:r>
        <w:rPr>
          <w:rStyle w:val="15"/>
          <w:rFonts w:hint="eastAsia" w:ascii="仿宋" w:hAnsi="仿宋" w:eastAsia="仿宋"/>
          <w:sz w:val="32"/>
        </w:rPr>
        <w:t>第一部分采购邀请函</w:t>
      </w:r>
      <w:r>
        <w:rPr>
          <w:sz w:val="32"/>
        </w:rPr>
        <w:tab/>
      </w:r>
      <w:r>
        <w:fldChar w:fldCharType="end"/>
      </w:r>
    </w:p>
    <w:p w14:paraId="0F94FBA6">
      <w:pPr>
        <w:pStyle w:val="9"/>
        <w:rPr>
          <w:rFonts w:ascii="Calibri" w:hAnsi="Calibri" w:eastAsia="宋体" w:cs="Times New Roman"/>
          <w:color w:val="auto"/>
          <w:kern w:val="2"/>
          <w:szCs w:val="22"/>
        </w:rPr>
      </w:pPr>
      <w:r>
        <w:fldChar w:fldCharType="begin"/>
      </w:r>
      <w:r>
        <w:instrText xml:space="preserve">HYPERLINK \l "_Toc478813551"</w:instrText>
      </w:r>
      <w:r>
        <w:fldChar w:fldCharType="separate"/>
      </w:r>
      <w:r>
        <w:rPr>
          <w:rStyle w:val="15"/>
          <w:rFonts w:hint="eastAsia" w:ascii="仿宋" w:hAnsi="仿宋" w:eastAsia="仿宋"/>
          <w:sz w:val="32"/>
        </w:rPr>
        <w:t>第二部分供应商须知</w:t>
      </w:r>
      <w:r>
        <w:rPr>
          <w:sz w:val="32"/>
        </w:rPr>
        <w:tab/>
      </w:r>
      <w:r>
        <w:fldChar w:fldCharType="end"/>
      </w:r>
    </w:p>
    <w:p w14:paraId="1E3781C4">
      <w:pPr>
        <w:pStyle w:val="9"/>
        <w:rPr>
          <w:rFonts w:ascii="Calibri" w:hAnsi="Calibri" w:eastAsia="宋体" w:cs="Times New Roman"/>
          <w:color w:val="auto"/>
          <w:kern w:val="2"/>
          <w:szCs w:val="22"/>
        </w:rPr>
      </w:pPr>
      <w:r>
        <w:fldChar w:fldCharType="begin"/>
      </w:r>
      <w:r>
        <w:instrText xml:space="preserve">HYPERLINK \l "_Toc478813588"</w:instrText>
      </w:r>
      <w:r>
        <w:fldChar w:fldCharType="separate"/>
      </w:r>
      <w:r>
        <w:rPr>
          <w:rStyle w:val="15"/>
          <w:rFonts w:hint="eastAsia" w:ascii="仿宋" w:hAnsi="仿宋" w:eastAsia="仿宋"/>
          <w:sz w:val="32"/>
        </w:rPr>
        <w:t>第三部分项目需求书</w:t>
      </w:r>
      <w:r>
        <w:rPr>
          <w:sz w:val="32"/>
        </w:rPr>
        <w:tab/>
      </w:r>
      <w:r>
        <w:fldChar w:fldCharType="end"/>
      </w:r>
    </w:p>
    <w:p w14:paraId="5D82DA82">
      <w:pPr>
        <w:pStyle w:val="9"/>
        <w:rPr>
          <w:rFonts w:ascii="Calibri" w:hAnsi="Calibri" w:eastAsia="宋体" w:cs="Times New Roman"/>
          <w:color w:val="auto"/>
          <w:kern w:val="2"/>
          <w:szCs w:val="22"/>
        </w:rPr>
      </w:pPr>
      <w:r>
        <w:fldChar w:fldCharType="begin"/>
      </w:r>
      <w:r>
        <w:instrText xml:space="preserve">HYPERLINK \l "_Toc478813590"</w:instrText>
      </w:r>
      <w:r>
        <w:fldChar w:fldCharType="separate"/>
      </w:r>
      <w:r>
        <w:rPr>
          <w:rStyle w:val="15"/>
          <w:rFonts w:hint="eastAsia" w:ascii="仿宋" w:hAnsi="仿宋" w:eastAsia="仿宋"/>
          <w:sz w:val="32"/>
        </w:rPr>
        <w:t>第四部分格式文件</w:t>
      </w:r>
      <w:r>
        <w:rPr>
          <w:sz w:val="32"/>
        </w:rPr>
        <w:tab/>
      </w:r>
      <w:r>
        <w:fldChar w:fldCharType="end"/>
      </w:r>
    </w:p>
    <w:p w14:paraId="04AB5B85">
      <w:pPr>
        <w:numPr>
          <w:ilvl w:val="0"/>
          <w:numId w:val="2"/>
        </w:numPr>
        <w:spacing w:before="24" w:beforeLines="10" w:after="24" w:afterLines="10" w:line="360" w:lineRule="auto"/>
        <w:jc w:val="center"/>
        <w:rPr>
          <w:rFonts w:ascii="仿宋" w:hAnsi="仿宋" w:eastAsia="仿宋"/>
          <w:b/>
          <w:bCs/>
          <w:sz w:val="44"/>
          <w:szCs w:val="44"/>
        </w:rPr>
        <w:sectPr>
          <w:headerReference r:id="rId9" w:type="first"/>
          <w:footerReference r:id="rId12" w:type="first"/>
          <w:footerReference r:id="rId10" w:type="default"/>
          <w:footerReference r:id="rId11" w:type="even"/>
          <w:pgSz w:w="11906" w:h="16838"/>
          <w:pgMar w:top="1418" w:right="1418" w:bottom="1418" w:left="1701" w:header="851" w:footer="992" w:gutter="0"/>
          <w:paperSrc w:first="7"/>
          <w:pgNumType w:fmt="decimal" w:start="1"/>
          <w:cols w:space="720" w:num="1"/>
          <w:titlePg/>
          <w:docGrid w:linePitch="312" w:charSpace="0"/>
        </w:sectPr>
      </w:pPr>
      <w:r>
        <w:rPr>
          <w:sz w:val="32"/>
        </w:rPr>
        <w:fldChar w:fldCharType="end"/>
      </w:r>
    </w:p>
    <w:p w14:paraId="2E328770">
      <w:pPr>
        <w:numPr>
          <w:ilvl w:val="0"/>
          <w:numId w:val="3"/>
        </w:numPr>
        <w:spacing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 采购邀请函</w:t>
      </w:r>
    </w:p>
    <w:p w14:paraId="615D24B9">
      <w:pPr>
        <w:keepNext w:val="0"/>
        <w:keepLines w:val="0"/>
        <w:pageBreakBefore w:val="0"/>
        <w:kinsoku/>
        <w:wordWrap/>
        <w:overflowPunct/>
        <w:topLinePunct w:val="0"/>
        <w:autoSpaceDE/>
        <w:autoSpaceDN/>
        <w:bidi w:val="0"/>
        <w:spacing w:before="24" w:beforeLines="10" w:after="24" w:afterLines="10" w:line="360" w:lineRule="auto"/>
        <w:jc w:val="left"/>
        <w:textAlignment w:val="auto"/>
        <w:rPr>
          <w:rFonts w:ascii="仿宋" w:hAnsi="仿宋" w:eastAsia="仿宋"/>
          <w:sz w:val="24"/>
          <w:szCs w:val="24"/>
        </w:rPr>
      </w:pPr>
      <w:r>
        <w:rPr>
          <w:rFonts w:hint="eastAsia" w:ascii="仿宋" w:hAnsi="仿宋" w:eastAsia="仿宋"/>
          <w:sz w:val="24"/>
          <w:szCs w:val="24"/>
          <w:u w:val="single"/>
        </w:rPr>
        <w:t>上海市青浦区科学技术委员会</w:t>
      </w:r>
      <w:r>
        <w:rPr>
          <w:rFonts w:hint="eastAsia" w:ascii="仿宋" w:hAnsi="仿宋" w:eastAsia="仿宋"/>
          <w:sz w:val="24"/>
          <w:szCs w:val="24"/>
        </w:rPr>
        <w:t>(以下简称“采购人”)就</w:t>
      </w:r>
      <w:r>
        <w:rPr>
          <w:rFonts w:hint="eastAsia" w:ascii="仿宋" w:hAnsi="仿宋" w:eastAsia="仿宋"/>
          <w:sz w:val="24"/>
          <w:szCs w:val="24"/>
          <w:u w:val="single"/>
          <w:lang w:eastAsia="zh-CN"/>
        </w:rPr>
        <w:t>2026年青浦区科创人才项目评估和评价项目</w:t>
      </w:r>
      <w:r>
        <w:rPr>
          <w:rFonts w:hint="eastAsia" w:ascii="仿宋" w:hAnsi="仿宋" w:eastAsia="仿宋"/>
          <w:sz w:val="24"/>
          <w:szCs w:val="24"/>
        </w:rPr>
        <w:t>进行比选。</w:t>
      </w:r>
    </w:p>
    <w:p w14:paraId="19C6FBD9">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hint="eastAsia" w:ascii="仿宋" w:hAnsi="仿宋" w:eastAsia="仿宋"/>
          <w:sz w:val="24"/>
          <w:szCs w:val="24"/>
          <w:lang w:val="en-US" w:eastAsia="zh-CN"/>
        </w:rPr>
      </w:pPr>
      <w:r>
        <w:rPr>
          <w:rFonts w:hint="eastAsia" w:ascii="仿宋" w:hAnsi="仿宋" w:eastAsia="仿宋"/>
          <w:sz w:val="24"/>
          <w:szCs w:val="24"/>
        </w:rPr>
        <w:t>一、采购项目名称：</w:t>
      </w:r>
      <w:r>
        <w:rPr>
          <w:rFonts w:hint="eastAsia" w:ascii="仿宋" w:hAnsi="仿宋" w:eastAsia="仿宋"/>
          <w:sz w:val="24"/>
          <w:szCs w:val="24"/>
          <w:u w:val="single"/>
          <w:lang w:eastAsia="zh-CN"/>
        </w:rPr>
        <w:t>2026年青浦区科创人才项目评估和评价</w:t>
      </w:r>
    </w:p>
    <w:p w14:paraId="3FF45C6A">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sz w:val="24"/>
          <w:szCs w:val="24"/>
        </w:rPr>
      </w:pPr>
      <w:r>
        <w:rPr>
          <w:rFonts w:hint="eastAsia" w:ascii="仿宋" w:hAnsi="仿宋" w:eastAsia="仿宋"/>
          <w:sz w:val="24"/>
          <w:szCs w:val="24"/>
        </w:rPr>
        <w:t>二、采购项目预算含税金额（元）：人民币</w:t>
      </w:r>
      <w:r>
        <w:rPr>
          <w:rFonts w:hint="eastAsia" w:ascii="仿宋" w:hAnsi="仿宋" w:eastAsia="仿宋"/>
          <w:sz w:val="24"/>
          <w:szCs w:val="24"/>
          <w:lang w:eastAsia="zh-CN"/>
        </w:rPr>
        <w:t>叁拾陆</w:t>
      </w:r>
      <w:r>
        <w:rPr>
          <w:rFonts w:hint="eastAsia" w:ascii="仿宋" w:hAnsi="仿宋" w:eastAsia="仿宋"/>
          <w:sz w:val="24"/>
          <w:szCs w:val="24"/>
        </w:rPr>
        <w:t>万元整，</w:t>
      </w:r>
      <w:r>
        <w:rPr>
          <w:rFonts w:ascii="仿宋" w:hAnsi="仿宋" w:eastAsia="仿宋"/>
          <w:sz w:val="24"/>
          <w:szCs w:val="24"/>
        </w:rPr>
        <w:t>上述预算为应答报价最高限价，报价超过上述限价的作无效报价响应处理。</w:t>
      </w:r>
    </w:p>
    <w:p w14:paraId="05D471DF">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Calibri" w:hAnsi="Calibri" w:eastAsia="仿宋" w:cs="Calibri"/>
          <w:sz w:val="24"/>
          <w:szCs w:val="24"/>
          <w:highlight w:val="none"/>
        </w:rPr>
      </w:pPr>
      <w:r>
        <w:rPr>
          <w:rFonts w:hint="eastAsia" w:ascii="仿宋" w:hAnsi="仿宋" w:eastAsia="仿宋"/>
          <w:sz w:val="24"/>
          <w:szCs w:val="24"/>
          <w:highlight w:val="none"/>
        </w:rPr>
        <w:t>三、项目内容及需求：</w:t>
      </w:r>
      <w:r>
        <w:rPr>
          <w:rFonts w:ascii="Calibri" w:hAnsi="Calibri" w:eastAsia="仿宋" w:cs="Calibri"/>
          <w:sz w:val="24"/>
          <w:szCs w:val="24"/>
          <w:highlight w:val="none"/>
        </w:rPr>
        <w:t> </w:t>
      </w:r>
    </w:p>
    <w:p w14:paraId="70347ADC">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b/>
          <w:sz w:val="24"/>
          <w:szCs w:val="24"/>
          <w:highlight w:val="none"/>
        </w:rPr>
      </w:pPr>
      <w:r>
        <w:rPr>
          <w:rFonts w:hint="eastAsia" w:ascii="仿宋" w:hAnsi="仿宋" w:eastAsia="仿宋"/>
          <w:sz w:val="24"/>
          <w:szCs w:val="24"/>
          <w:highlight w:val="none"/>
        </w:rPr>
        <w:t>本次主要采购</w:t>
      </w:r>
      <w:r>
        <w:rPr>
          <w:rFonts w:hint="eastAsia" w:ascii="仿宋" w:hAnsi="仿宋" w:eastAsia="仿宋"/>
          <w:sz w:val="24"/>
          <w:szCs w:val="24"/>
          <w:highlight w:val="none"/>
          <w:lang w:eastAsia="zh-CN"/>
        </w:rPr>
        <w:t>社会调查服务；项目立项评审咨询服务；评价咨询服务等。</w:t>
      </w:r>
      <w:r>
        <w:rPr>
          <w:rFonts w:hint="eastAsia" w:ascii="仿宋" w:hAnsi="仿宋" w:eastAsia="仿宋"/>
          <w:sz w:val="24"/>
          <w:szCs w:val="24"/>
          <w:highlight w:val="none"/>
        </w:rPr>
        <w:t>详细技术规范请参阅文件中的项目需求书。</w:t>
      </w:r>
      <w:bookmarkStart w:id="68" w:name="_GoBack"/>
      <w:bookmarkEnd w:id="68"/>
    </w:p>
    <w:p w14:paraId="1C0AAB66">
      <w:pPr>
        <w:keepNext w:val="0"/>
        <w:keepLines w:val="0"/>
        <w:pageBreakBefore w:val="0"/>
        <w:kinsoku/>
        <w:wordWrap/>
        <w:overflowPunct/>
        <w:topLinePunct w:val="0"/>
        <w:autoSpaceDE/>
        <w:autoSpaceDN/>
        <w:bidi w:val="0"/>
        <w:spacing w:before="24" w:beforeLines="10" w:after="24" w:afterLines="10" w:line="420" w:lineRule="exact"/>
        <w:jc w:val="both"/>
        <w:textAlignment w:val="auto"/>
        <w:rPr>
          <w:rFonts w:ascii="仿宋" w:hAnsi="仿宋" w:eastAsia="仿宋"/>
          <w:sz w:val="24"/>
          <w:szCs w:val="24"/>
        </w:rPr>
      </w:pPr>
      <w:r>
        <w:rPr>
          <w:rFonts w:hint="eastAsia" w:ascii="仿宋" w:hAnsi="仿宋" w:eastAsia="仿宋"/>
          <w:sz w:val="24"/>
          <w:szCs w:val="24"/>
        </w:rPr>
        <w:t>四、供应商资格：</w:t>
      </w:r>
    </w:p>
    <w:p w14:paraId="7F490D4F">
      <w:pPr>
        <w:keepNext w:val="0"/>
        <w:keepLines w:val="0"/>
        <w:pageBreakBefore w:val="0"/>
        <w:widowControl w:val="0"/>
        <w:kinsoku/>
        <w:wordWrap/>
        <w:overflowPunct/>
        <w:topLinePunct w:val="0"/>
        <w:autoSpaceDE/>
        <w:autoSpaceDN/>
        <w:bidi w:val="0"/>
        <w:spacing w:line="420" w:lineRule="exact"/>
        <w:jc w:val="left"/>
        <w:textAlignment w:val="auto"/>
        <w:rPr>
          <w:rFonts w:ascii="仿宋" w:hAnsi="仿宋" w:eastAsia="仿宋"/>
          <w:kern w:val="28"/>
          <w:sz w:val="24"/>
          <w:szCs w:val="24"/>
        </w:rPr>
      </w:pPr>
      <w:r>
        <w:rPr>
          <w:rFonts w:hint="eastAsia" w:ascii="仿宋" w:hAnsi="仿宋" w:eastAsia="仿宋"/>
          <w:kern w:val="28"/>
          <w:sz w:val="24"/>
          <w:szCs w:val="24"/>
        </w:rPr>
        <w:t>1.具有独立承担民事责任能力的在中华人民共和国境内注册的法人或其它组织；</w:t>
      </w:r>
    </w:p>
    <w:p w14:paraId="50A8B483">
      <w:pPr>
        <w:keepNext w:val="0"/>
        <w:keepLines w:val="0"/>
        <w:pageBreakBefore w:val="0"/>
        <w:widowControl w:val="0"/>
        <w:kinsoku/>
        <w:wordWrap/>
        <w:overflowPunct/>
        <w:topLinePunct w:val="0"/>
        <w:autoSpaceDE/>
        <w:autoSpaceDN/>
        <w:bidi w:val="0"/>
        <w:spacing w:line="420" w:lineRule="exact"/>
        <w:jc w:val="both"/>
        <w:textAlignment w:val="auto"/>
        <w:rPr>
          <w:rFonts w:ascii="仿宋" w:hAnsi="仿宋" w:eastAsia="仿宋"/>
          <w:kern w:val="28"/>
          <w:sz w:val="24"/>
          <w:szCs w:val="24"/>
        </w:rPr>
      </w:pPr>
      <w:r>
        <w:rPr>
          <w:rFonts w:ascii="仿宋" w:hAnsi="仿宋" w:eastAsia="仿宋"/>
          <w:kern w:val="28"/>
          <w:sz w:val="24"/>
          <w:szCs w:val="24"/>
        </w:rPr>
        <w:t>2</w:t>
      </w:r>
      <w:r>
        <w:rPr>
          <w:rFonts w:hint="eastAsia" w:ascii="仿宋" w:hAnsi="仿宋" w:eastAsia="仿宋"/>
          <w:kern w:val="28"/>
          <w:sz w:val="24"/>
          <w:szCs w:val="24"/>
        </w:rPr>
        <w:t>.供应商在近三年的经营活动中无重大违法记录（按</w:t>
      </w:r>
      <w:r>
        <w:rPr>
          <w:rFonts w:hint="eastAsia" w:ascii="仿宋" w:hAnsi="仿宋" w:eastAsia="仿宋"/>
          <w:kern w:val="28"/>
          <w:sz w:val="24"/>
          <w:szCs w:val="24"/>
          <w:lang w:eastAsia="zh-CN"/>
        </w:rPr>
        <w:t>响应</w:t>
      </w:r>
      <w:r>
        <w:rPr>
          <w:rFonts w:hint="eastAsia" w:ascii="仿宋" w:hAnsi="仿宋" w:eastAsia="仿宋"/>
          <w:kern w:val="28"/>
          <w:sz w:val="24"/>
          <w:szCs w:val="24"/>
        </w:rPr>
        <w:t>文件附件格式提供保证书，自本项目</w:t>
      </w:r>
      <w:r>
        <w:rPr>
          <w:rFonts w:hint="eastAsia" w:ascii="仿宋" w:hAnsi="仿宋" w:eastAsia="仿宋"/>
          <w:kern w:val="28"/>
          <w:sz w:val="24"/>
          <w:szCs w:val="24"/>
          <w:lang w:eastAsia="zh-CN"/>
        </w:rPr>
        <w:t>采购</w:t>
      </w:r>
      <w:r>
        <w:rPr>
          <w:rFonts w:hint="eastAsia" w:ascii="仿宋" w:hAnsi="仿宋" w:eastAsia="仿宋"/>
          <w:kern w:val="28"/>
          <w:sz w:val="24"/>
          <w:szCs w:val="24"/>
        </w:rPr>
        <w:t>邀请书发出之日起向前追溯三年）。</w:t>
      </w:r>
    </w:p>
    <w:p w14:paraId="1EC94A0A">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b/>
          <w:kern w:val="28"/>
          <w:sz w:val="24"/>
          <w:szCs w:val="24"/>
        </w:rPr>
      </w:pPr>
      <w:r>
        <w:rPr>
          <w:rFonts w:hint="eastAsia" w:ascii="仿宋" w:hAnsi="仿宋" w:eastAsia="仿宋"/>
          <w:b/>
          <w:kern w:val="28"/>
          <w:sz w:val="24"/>
          <w:szCs w:val="24"/>
        </w:rPr>
        <w:t>说明：1、本项目不接受联合体参与</w:t>
      </w:r>
      <w:r>
        <w:rPr>
          <w:rFonts w:hint="eastAsia" w:ascii="仿宋" w:hAnsi="仿宋" w:eastAsia="仿宋"/>
          <w:b/>
          <w:kern w:val="28"/>
          <w:sz w:val="24"/>
          <w:szCs w:val="24"/>
          <w:lang w:eastAsia="zh-CN"/>
        </w:rPr>
        <w:t>响应</w:t>
      </w:r>
      <w:r>
        <w:rPr>
          <w:rFonts w:hint="eastAsia" w:ascii="仿宋" w:hAnsi="仿宋" w:eastAsia="仿宋"/>
          <w:b/>
          <w:kern w:val="28"/>
          <w:sz w:val="24"/>
          <w:szCs w:val="24"/>
        </w:rPr>
        <w:t>。2、两家或以上</w:t>
      </w:r>
      <w:r>
        <w:rPr>
          <w:rFonts w:hint="eastAsia" w:ascii="仿宋" w:hAnsi="仿宋" w:eastAsia="仿宋"/>
          <w:b/>
          <w:kern w:val="28"/>
          <w:sz w:val="24"/>
          <w:szCs w:val="24"/>
          <w:lang w:eastAsia="zh-CN"/>
        </w:rPr>
        <w:t>供应商单位负责人</w:t>
      </w:r>
      <w:r>
        <w:rPr>
          <w:rFonts w:hint="eastAsia" w:ascii="仿宋" w:hAnsi="仿宋" w:eastAsia="仿宋"/>
          <w:b/>
          <w:kern w:val="28"/>
          <w:sz w:val="24"/>
          <w:szCs w:val="24"/>
        </w:rPr>
        <w:t>为同一人</w:t>
      </w:r>
      <w:r>
        <w:rPr>
          <w:rFonts w:hint="eastAsia" w:ascii="仿宋" w:hAnsi="仿宋" w:eastAsia="仿宋"/>
          <w:b/>
          <w:kern w:val="28"/>
          <w:sz w:val="24"/>
          <w:szCs w:val="24"/>
          <w:lang w:eastAsia="zh-CN"/>
        </w:rPr>
        <w:t>或存在直接控股、夫妻、子女、兄妹等关联关系</w:t>
      </w:r>
      <w:r>
        <w:rPr>
          <w:rFonts w:hint="eastAsia" w:ascii="仿宋" w:hAnsi="仿宋" w:eastAsia="仿宋"/>
          <w:b/>
          <w:kern w:val="28"/>
          <w:sz w:val="24"/>
          <w:szCs w:val="24"/>
        </w:rPr>
        <w:t>的不得同时参加</w:t>
      </w:r>
      <w:r>
        <w:rPr>
          <w:rFonts w:hint="eastAsia" w:ascii="仿宋" w:hAnsi="仿宋" w:eastAsia="仿宋"/>
          <w:b/>
          <w:kern w:val="28"/>
          <w:sz w:val="24"/>
          <w:szCs w:val="24"/>
          <w:lang w:eastAsia="zh-CN"/>
        </w:rPr>
        <w:t>响应</w:t>
      </w:r>
      <w:r>
        <w:rPr>
          <w:rFonts w:hint="eastAsia" w:ascii="仿宋" w:hAnsi="仿宋" w:eastAsia="仿宋"/>
          <w:b/>
          <w:kern w:val="28"/>
          <w:sz w:val="24"/>
          <w:szCs w:val="24"/>
        </w:rPr>
        <w:t>，一经发现将均作无效响应。</w:t>
      </w:r>
    </w:p>
    <w:p w14:paraId="74F3A95A">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b/>
          <w:kern w:val="28"/>
          <w:sz w:val="24"/>
          <w:szCs w:val="24"/>
          <w:highlight w:val="none"/>
        </w:rPr>
      </w:pPr>
      <w:r>
        <w:rPr>
          <w:rFonts w:hint="eastAsia" w:ascii="仿宋" w:hAnsi="仿宋" w:eastAsia="仿宋"/>
          <w:sz w:val="24"/>
          <w:szCs w:val="24"/>
          <w:highlight w:val="none"/>
        </w:rPr>
        <w:t>五、</w:t>
      </w:r>
      <w:r>
        <w:rPr>
          <w:rFonts w:hint="eastAsia" w:ascii="仿宋" w:hAnsi="仿宋" w:eastAsia="仿宋"/>
          <w:sz w:val="24"/>
          <w:szCs w:val="24"/>
          <w:highlight w:val="none"/>
          <w:lang w:eastAsia="zh-CN"/>
        </w:rPr>
        <w:t>参与响应的</w:t>
      </w:r>
      <w:r>
        <w:rPr>
          <w:rFonts w:hint="eastAsia" w:ascii="仿宋" w:hAnsi="仿宋" w:eastAsia="仿宋"/>
          <w:sz w:val="24"/>
          <w:szCs w:val="24"/>
          <w:highlight w:val="none"/>
        </w:rPr>
        <w:t>供应商应当在</w:t>
      </w:r>
      <w:r>
        <w:rPr>
          <w:rFonts w:ascii="Calibri" w:hAnsi="Calibri" w:eastAsia="仿宋" w:cs="Calibri"/>
          <w:sz w:val="24"/>
          <w:szCs w:val="24"/>
          <w:highlight w:val="none"/>
        </w:rPr>
        <w:t> </w:t>
      </w: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15</w:t>
      </w:r>
      <w:r>
        <w:rPr>
          <w:rFonts w:hint="eastAsia" w:ascii="仿宋" w:hAnsi="仿宋" w:eastAsia="仿宋"/>
          <w:sz w:val="24"/>
          <w:szCs w:val="24"/>
          <w:highlight w:val="none"/>
        </w:rPr>
        <w:t>日 至 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28</w:t>
      </w:r>
      <w:r>
        <w:rPr>
          <w:rFonts w:hint="eastAsia" w:ascii="仿宋" w:hAnsi="仿宋" w:eastAsia="仿宋"/>
          <w:sz w:val="24"/>
          <w:szCs w:val="24"/>
          <w:highlight w:val="none"/>
        </w:rPr>
        <w:t>日 期间做出响应。</w:t>
      </w:r>
    </w:p>
    <w:p w14:paraId="6A744E86">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sz w:val="24"/>
          <w:szCs w:val="24"/>
          <w:highlight w:val="none"/>
        </w:rPr>
      </w:pPr>
      <w:r>
        <w:rPr>
          <w:rFonts w:hint="eastAsia" w:ascii="仿宋" w:hAnsi="仿宋" w:eastAsia="仿宋"/>
          <w:sz w:val="24"/>
          <w:szCs w:val="24"/>
          <w:highlight w:val="none"/>
        </w:rPr>
        <w:t>六、提交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文件截止时间：202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28</w:t>
      </w:r>
      <w:r>
        <w:rPr>
          <w:rFonts w:hint="eastAsia" w:ascii="仿宋" w:hAnsi="仿宋" w:eastAsia="仿宋"/>
          <w:sz w:val="24"/>
          <w:szCs w:val="24"/>
          <w:highlight w:val="none"/>
        </w:rPr>
        <w:t>日</w:t>
      </w:r>
      <w:r>
        <w:rPr>
          <w:rFonts w:hint="eastAsia" w:ascii="仿宋" w:hAnsi="仿宋" w:eastAsia="仿宋"/>
          <w:sz w:val="24"/>
          <w:szCs w:val="24"/>
          <w:highlight w:val="none"/>
          <w:lang w:val="en-US" w:eastAsia="zh-CN"/>
        </w:rPr>
        <w:t>17</w:t>
      </w:r>
      <w:r>
        <w:rPr>
          <w:rFonts w:hint="eastAsia" w:ascii="仿宋" w:hAnsi="仿宋" w:eastAsia="仿宋"/>
          <w:sz w:val="24"/>
          <w:szCs w:val="24"/>
          <w:highlight w:val="none"/>
        </w:rPr>
        <w:t>时</w:t>
      </w:r>
      <w:r>
        <w:rPr>
          <w:rFonts w:hint="eastAsia" w:ascii="仿宋" w:hAnsi="仿宋" w:eastAsia="仿宋"/>
          <w:sz w:val="24"/>
          <w:szCs w:val="24"/>
          <w:highlight w:val="none"/>
          <w:lang w:val="en-US" w:eastAsia="zh-CN"/>
        </w:rPr>
        <w:t>00</w:t>
      </w:r>
      <w:r>
        <w:rPr>
          <w:rFonts w:hint="eastAsia" w:ascii="仿宋" w:hAnsi="仿宋" w:eastAsia="仿宋"/>
          <w:sz w:val="24"/>
          <w:szCs w:val="24"/>
          <w:highlight w:val="none"/>
        </w:rPr>
        <w:t>分</w:t>
      </w:r>
    </w:p>
    <w:p w14:paraId="4E919222">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sz w:val="24"/>
          <w:szCs w:val="24"/>
          <w:highlight w:val="none"/>
        </w:rPr>
      </w:pPr>
      <w:r>
        <w:rPr>
          <w:rFonts w:hint="eastAsia" w:ascii="仿宋" w:hAnsi="仿宋" w:eastAsia="仿宋"/>
          <w:sz w:val="24"/>
          <w:szCs w:val="24"/>
          <w:highlight w:val="none"/>
        </w:rPr>
        <w:t>七、提交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文件地点：上海市青浦区公园路80号</w:t>
      </w:r>
    </w:p>
    <w:p w14:paraId="7B5355D1">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sz w:val="24"/>
          <w:szCs w:val="24"/>
          <w:highlight w:val="none"/>
        </w:rPr>
      </w:pPr>
      <w:r>
        <w:rPr>
          <w:rFonts w:hint="eastAsia" w:ascii="仿宋" w:hAnsi="仿宋" w:eastAsia="仿宋"/>
          <w:sz w:val="24"/>
          <w:szCs w:val="24"/>
          <w:highlight w:val="none"/>
        </w:rPr>
        <w:t>八、比选时间：202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29</w:t>
      </w:r>
      <w:r>
        <w:rPr>
          <w:rFonts w:hint="eastAsia" w:ascii="仿宋" w:hAnsi="仿宋" w:eastAsia="仿宋"/>
          <w:sz w:val="24"/>
          <w:szCs w:val="24"/>
          <w:highlight w:val="none"/>
        </w:rPr>
        <w:t>日</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时</w:t>
      </w:r>
      <w:r>
        <w:rPr>
          <w:rFonts w:hint="eastAsia" w:ascii="仿宋" w:hAnsi="仿宋" w:eastAsia="仿宋"/>
          <w:sz w:val="24"/>
          <w:szCs w:val="24"/>
          <w:highlight w:val="none"/>
          <w:lang w:val="en-US" w:eastAsia="zh-CN"/>
        </w:rPr>
        <w:t>00</w:t>
      </w:r>
      <w:r>
        <w:rPr>
          <w:rFonts w:hint="eastAsia" w:ascii="仿宋" w:hAnsi="仿宋" w:eastAsia="仿宋"/>
          <w:sz w:val="24"/>
          <w:szCs w:val="24"/>
          <w:highlight w:val="none"/>
        </w:rPr>
        <w:t>分</w:t>
      </w:r>
    </w:p>
    <w:p w14:paraId="4FED63D4">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sz w:val="24"/>
          <w:szCs w:val="24"/>
          <w:highlight w:val="none"/>
        </w:rPr>
      </w:pPr>
      <w:r>
        <w:rPr>
          <w:rFonts w:hint="eastAsia" w:ascii="仿宋" w:hAnsi="仿宋" w:eastAsia="仿宋"/>
          <w:sz w:val="24"/>
          <w:szCs w:val="24"/>
          <w:highlight w:val="none"/>
        </w:rPr>
        <w:t>九、比选地点：上海市青浦区公园路80号</w:t>
      </w:r>
    </w:p>
    <w:p w14:paraId="598242BD">
      <w:pPr>
        <w:keepNext w:val="0"/>
        <w:keepLines w:val="0"/>
        <w:pageBreakBefore w:val="0"/>
        <w:kinsoku/>
        <w:wordWrap/>
        <w:overflowPunct/>
        <w:topLinePunct w:val="0"/>
        <w:autoSpaceDE/>
        <w:autoSpaceDN/>
        <w:bidi w:val="0"/>
        <w:spacing w:before="24" w:beforeLines="10" w:after="24" w:afterLines="10" w:line="420" w:lineRule="exact"/>
        <w:jc w:val="left"/>
        <w:textAlignment w:val="auto"/>
        <w:rPr>
          <w:rFonts w:ascii="仿宋" w:hAnsi="仿宋" w:eastAsia="仿宋"/>
          <w:sz w:val="24"/>
          <w:szCs w:val="24"/>
          <w:highlight w:val="none"/>
        </w:rPr>
      </w:pPr>
      <w:bookmarkStart w:id="0" w:name="_Toc35342045"/>
      <w:r>
        <w:rPr>
          <w:rFonts w:hint="eastAsia" w:ascii="仿宋" w:hAnsi="仿宋" w:eastAsia="仿宋"/>
          <w:sz w:val="24"/>
          <w:szCs w:val="24"/>
          <w:highlight w:val="none"/>
        </w:rPr>
        <w:t>十、联系事项</w:t>
      </w:r>
    </w:p>
    <w:p w14:paraId="1E67751B">
      <w:pPr>
        <w:keepNext w:val="0"/>
        <w:keepLines w:val="0"/>
        <w:pageBreakBefore w:val="0"/>
        <w:kinsoku/>
        <w:wordWrap/>
        <w:overflowPunct/>
        <w:topLinePunct w:val="0"/>
        <w:autoSpaceDE/>
        <w:autoSpaceDN/>
        <w:bidi w:val="0"/>
        <w:adjustRightInd w:val="0"/>
        <w:snapToGrid w:val="0"/>
        <w:spacing w:before="12" w:beforeLines="5" w:after="12" w:afterLines="5" w:line="420" w:lineRule="exact"/>
        <w:jc w:val="lef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采购单位：上海市青浦区科学技术委员会</w:t>
      </w:r>
    </w:p>
    <w:p w14:paraId="2045E803">
      <w:pPr>
        <w:keepNext w:val="0"/>
        <w:keepLines w:val="0"/>
        <w:pageBreakBefore w:val="0"/>
        <w:kinsoku/>
        <w:wordWrap/>
        <w:overflowPunct/>
        <w:topLinePunct w:val="0"/>
        <w:autoSpaceDE/>
        <w:autoSpaceDN/>
        <w:bidi w:val="0"/>
        <w:adjustRightInd w:val="0"/>
        <w:snapToGrid w:val="0"/>
        <w:spacing w:before="12" w:beforeLines="5" w:after="12" w:afterLines="5" w:line="420" w:lineRule="exact"/>
        <w:jc w:val="lef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地址：上海市青浦区公园路80号</w:t>
      </w:r>
    </w:p>
    <w:p w14:paraId="450E0DE7">
      <w:pPr>
        <w:keepNext w:val="0"/>
        <w:keepLines w:val="0"/>
        <w:pageBreakBefore w:val="0"/>
        <w:kinsoku/>
        <w:wordWrap/>
        <w:overflowPunct/>
        <w:topLinePunct w:val="0"/>
        <w:autoSpaceDE/>
        <w:autoSpaceDN/>
        <w:bidi w:val="0"/>
        <w:adjustRightInd w:val="0"/>
        <w:snapToGrid w:val="0"/>
        <w:spacing w:before="12" w:beforeLines="5" w:after="12" w:afterLines="5" w:line="420" w:lineRule="exact"/>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联系人：</w:t>
      </w:r>
      <w:r>
        <w:rPr>
          <w:rFonts w:hint="eastAsia" w:ascii="仿宋" w:hAnsi="仿宋" w:eastAsia="仿宋"/>
          <w:sz w:val="24"/>
          <w:szCs w:val="24"/>
          <w:highlight w:val="none"/>
          <w:lang w:eastAsia="zh-CN"/>
        </w:rPr>
        <w:t>何老师、</w:t>
      </w:r>
      <w:r>
        <w:rPr>
          <w:rFonts w:hint="eastAsia" w:ascii="仿宋" w:hAnsi="仿宋" w:eastAsia="仿宋"/>
          <w:sz w:val="24"/>
          <w:szCs w:val="24"/>
          <w:highlight w:val="none"/>
        </w:rPr>
        <w:t>蔡</w:t>
      </w:r>
      <w:r>
        <w:rPr>
          <w:rFonts w:hint="eastAsia" w:ascii="仿宋" w:hAnsi="仿宋" w:eastAsia="仿宋"/>
          <w:sz w:val="24"/>
          <w:szCs w:val="24"/>
          <w:highlight w:val="none"/>
          <w:lang w:eastAsia="zh-CN"/>
        </w:rPr>
        <w:t>老师</w:t>
      </w:r>
    </w:p>
    <w:p w14:paraId="55DF6617">
      <w:pPr>
        <w:keepNext w:val="0"/>
        <w:keepLines w:val="0"/>
        <w:pageBreakBefore w:val="0"/>
        <w:kinsoku/>
        <w:wordWrap/>
        <w:overflowPunct/>
        <w:topLinePunct w:val="0"/>
        <w:autoSpaceDE/>
        <w:autoSpaceDN/>
        <w:bidi w:val="0"/>
        <w:adjustRightInd w:val="0"/>
        <w:snapToGrid w:val="0"/>
        <w:spacing w:before="12" w:beforeLines="5" w:after="12" w:afterLines="5" w:line="420" w:lineRule="exact"/>
        <w:jc w:val="left"/>
        <w:textAlignment w:val="auto"/>
        <w:rPr>
          <w:rFonts w:ascii="仿宋" w:hAnsi="仿宋" w:eastAsia="仿宋"/>
          <w:sz w:val="24"/>
          <w:szCs w:val="24"/>
          <w:highlight w:val="none"/>
        </w:rPr>
      </w:pPr>
      <w:r>
        <w:rPr>
          <w:rFonts w:ascii="仿宋" w:hAnsi="仿宋" w:eastAsia="仿宋"/>
          <w:sz w:val="24"/>
          <w:szCs w:val="24"/>
          <w:highlight w:val="none"/>
        </w:rPr>
        <w:t>联系电话：0</w:t>
      </w:r>
      <w:r>
        <w:rPr>
          <w:rFonts w:hint="eastAsia" w:ascii="仿宋" w:hAnsi="仿宋" w:eastAsia="仿宋"/>
          <w:sz w:val="24"/>
          <w:szCs w:val="24"/>
          <w:highlight w:val="none"/>
        </w:rPr>
        <w:t>21</w:t>
      </w:r>
      <w:r>
        <w:rPr>
          <w:rFonts w:ascii="仿宋" w:hAnsi="仿宋" w:eastAsia="仿宋"/>
          <w:sz w:val="24"/>
          <w:szCs w:val="24"/>
          <w:highlight w:val="none"/>
        </w:rPr>
        <w:t>-</w:t>
      </w:r>
      <w:r>
        <w:rPr>
          <w:rFonts w:hint="eastAsia" w:ascii="仿宋" w:hAnsi="仿宋" w:eastAsia="仿宋"/>
          <w:sz w:val="24"/>
          <w:szCs w:val="24"/>
          <w:highlight w:val="none"/>
        </w:rPr>
        <w:t>69717438</w:t>
      </w:r>
    </w:p>
    <w:p w14:paraId="08CF19AD">
      <w:pPr>
        <w:keepNext w:val="0"/>
        <w:keepLines w:val="0"/>
        <w:pageBreakBefore w:val="0"/>
        <w:kinsoku/>
        <w:wordWrap/>
        <w:overflowPunct/>
        <w:topLinePunct w:val="0"/>
        <w:autoSpaceDE/>
        <w:autoSpaceDN/>
        <w:bidi w:val="0"/>
        <w:adjustRightInd w:val="0"/>
        <w:snapToGrid w:val="0"/>
        <w:spacing w:before="12" w:beforeLines="5" w:after="12" w:afterLines="5" w:line="420" w:lineRule="exact"/>
        <w:jc w:val="right"/>
        <w:textAlignment w:val="auto"/>
        <w:rPr>
          <w:rFonts w:hint="eastAsia" w:ascii="仿宋" w:hAnsi="仿宋" w:eastAsia="仿宋"/>
          <w:sz w:val="24"/>
          <w:szCs w:val="24"/>
          <w:highlight w:val="none"/>
          <w:lang w:eastAsia="zh-CN"/>
        </w:rPr>
      </w:pPr>
    </w:p>
    <w:p w14:paraId="2F52B4A2">
      <w:pPr>
        <w:keepNext w:val="0"/>
        <w:keepLines w:val="0"/>
        <w:pageBreakBefore w:val="0"/>
        <w:kinsoku/>
        <w:wordWrap/>
        <w:overflowPunct/>
        <w:topLinePunct w:val="0"/>
        <w:autoSpaceDE/>
        <w:autoSpaceDN/>
        <w:bidi w:val="0"/>
        <w:adjustRightInd w:val="0"/>
        <w:snapToGrid w:val="0"/>
        <w:spacing w:before="12" w:beforeLines="5" w:after="12" w:afterLines="5" w:line="420" w:lineRule="exact"/>
        <w:jc w:val="righ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上海市青浦区科学技术委员会</w:t>
      </w:r>
    </w:p>
    <w:p w14:paraId="51381F96">
      <w:pPr>
        <w:keepNext w:val="0"/>
        <w:keepLines w:val="0"/>
        <w:pageBreakBefore w:val="0"/>
        <w:kinsoku/>
        <w:wordWrap w:val="0"/>
        <w:overflowPunct/>
        <w:topLinePunct w:val="0"/>
        <w:autoSpaceDE/>
        <w:autoSpaceDN/>
        <w:bidi w:val="0"/>
        <w:adjustRightInd w:val="0"/>
        <w:snapToGrid w:val="0"/>
        <w:spacing w:before="12" w:beforeLines="5" w:after="12" w:afterLines="5" w:line="420" w:lineRule="exact"/>
        <w:jc w:val="right"/>
        <w:textAlignment w:val="auto"/>
        <w:rPr>
          <w:rFonts w:hint="default" w:ascii="仿宋" w:hAnsi="仿宋" w:eastAsia="仿宋"/>
          <w:sz w:val="24"/>
          <w:szCs w:val="24"/>
          <w:highlight w:val="none"/>
          <w:lang w:val="en-US" w:eastAsia="zh-CN"/>
        </w:rPr>
      </w:pPr>
      <w:r>
        <w:rPr>
          <w:rFonts w:ascii="仿宋" w:hAnsi="仿宋" w:eastAsia="仿宋"/>
          <w:sz w:val="24"/>
          <w:szCs w:val="24"/>
          <w:highlight w:val="none"/>
        </w:rPr>
        <w:t>20</w:t>
      </w:r>
      <w:r>
        <w:rPr>
          <w:rFonts w:hint="eastAsia" w:ascii="仿宋" w:hAnsi="仿宋" w:eastAsia="仿宋"/>
          <w:sz w:val="24"/>
          <w:szCs w:val="24"/>
          <w:highlight w:val="none"/>
        </w:rPr>
        <w:t>2</w:t>
      </w:r>
      <w:r>
        <w:rPr>
          <w:rFonts w:hint="eastAsia" w:ascii="仿宋" w:hAnsi="仿宋" w:eastAsia="仿宋"/>
          <w:sz w:val="24"/>
          <w:szCs w:val="24"/>
          <w:highlight w:val="none"/>
          <w:lang w:val="en-US" w:eastAsia="zh-CN"/>
        </w:rPr>
        <w:t>6</w:t>
      </w:r>
      <w:r>
        <w:rPr>
          <w:rFonts w:ascii="仿宋" w:hAnsi="仿宋" w:eastAsia="仿宋"/>
          <w:sz w:val="24"/>
          <w:szCs w:val="24"/>
          <w:highlight w:val="none"/>
        </w:rPr>
        <w:t>年</w:t>
      </w:r>
      <w:r>
        <w:rPr>
          <w:rFonts w:hint="eastAsia" w:ascii="仿宋" w:hAnsi="仿宋" w:eastAsia="仿宋"/>
          <w:sz w:val="24"/>
          <w:szCs w:val="24"/>
          <w:highlight w:val="none"/>
          <w:lang w:val="en-US" w:eastAsia="zh-CN"/>
        </w:rPr>
        <w:t>4</w:t>
      </w:r>
      <w:r>
        <w:rPr>
          <w:rFonts w:ascii="仿宋" w:hAnsi="仿宋" w:eastAsia="仿宋"/>
          <w:sz w:val="24"/>
          <w:szCs w:val="24"/>
          <w:highlight w:val="none"/>
        </w:rPr>
        <w:t>月</w:t>
      </w:r>
      <w:r>
        <w:rPr>
          <w:rFonts w:hint="eastAsia" w:ascii="仿宋" w:hAnsi="仿宋" w:eastAsia="仿宋"/>
          <w:sz w:val="24"/>
          <w:szCs w:val="24"/>
          <w:highlight w:val="none"/>
          <w:lang w:val="en-US" w:eastAsia="zh-CN"/>
        </w:rPr>
        <w:t>14</w:t>
      </w:r>
      <w:r>
        <w:rPr>
          <w:rFonts w:ascii="仿宋" w:hAnsi="仿宋" w:eastAsia="仿宋"/>
          <w:sz w:val="24"/>
          <w:szCs w:val="24"/>
          <w:highlight w:val="none"/>
        </w:rPr>
        <w:t>日</w:t>
      </w:r>
      <w:r>
        <w:rPr>
          <w:rFonts w:hint="eastAsia" w:ascii="仿宋" w:hAnsi="仿宋" w:eastAsia="仿宋"/>
          <w:sz w:val="24"/>
          <w:szCs w:val="24"/>
          <w:highlight w:val="none"/>
          <w:lang w:val="en-US" w:eastAsia="zh-CN"/>
        </w:rPr>
        <w:t xml:space="preserve">    </w:t>
      </w:r>
    </w:p>
    <w:bookmarkEnd w:id="0"/>
    <w:p w14:paraId="02A90BAA">
      <w:pPr>
        <w:numPr>
          <w:ilvl w:val="0"/>
          <w:numId w:val="0"/>
        </w:numPr>
        <w:jc w:val="both"/>
        <w:rPr>
          <w:rFonts w:hint="eastAsia" w:ascii="仿宋" w:hAnsi="仿宋" w:eastAsia="仿宋" w:cs="仿宋"/>
          <w:b/>
          <w:bCs/>
          <w:sz w:val="44"/>
          <w:szCs w:val="44"/>
          <w:lang w:val="en-US" w:eastAsia="zh-CN"/>
        </w:rPr>
      </w:pPr>
    </w:p>
    <w:p w14:paraId="74DAB659">
      <w:pPr>
        <w:numPr>
          <w:ilvl w:val="0"/>
          <w:numId w:val="0"/>
        </w:numPr>
        <w:spacing w:before="24" w:beforeLines="10" w:after="24" w:afterLines="10" w:line="360" w:lineRule="auto"/>
        <w:jc w:val="center"/>
        <w:rPr>
          <w:rFonts w:hint="eastAsia" w:ascii="仿宋" w:hAnsi="仿宋" w:eastAsia="仿宋"/>
          <w:b/>
          <w:bCs/>
          <w:sz w:val="44"/>
          <w:szCs w:val="44"/>
          <w:highlight w:val="none"/>
        </w:rPr>
      </w:pPr>
      <w:r>
        <w:rPr>
          <w:rFonts w:hint="eastAsia" w:ascii="仿宋" w:hAnsi="仿宋" w:eastAsia="仿宋"/>
          <w:b/>
          <w:bCs/>
          <w:sz w:val="44"/>
          <w:szCs w:val="44"/>
          <w:highlight w:val="none"/>
        </w:rPr>
        <w:t>第二部分  供应商须知</w:t>
      </w:r>
    </w:p>
    <w:p w14:paraId="06D64630">
      <w:pPr>
        <w:pStyle w:val="3"/>
        <w:spacing w:before="40" w:after="40" w:line="360" w:lineRule="auto"/>
        <w:jc w:val="left"/>
        <w:rPr>
          <w:rFonts w:ascii="仿宋" w:hAnsi="仿宋" w:eastAsia="仿宋"/>
          <w:sz w:val="28"/>
          <w:szCs w:val="28"/>
          <w:highlight w:val="none"/>
        </w:rPr>
      </w:pPr>
      <w:bookmarkStart w:id="1" w:name="_Toc478813556"/>
      <w:bookmarkStart w:id="2" w:name="_Toc259090939"/>
      <w:r>
        <w:rPr>
          <w:rFonts w:hint="eastAsia" w:ascii="仿宋" w:hAnsi="仿宋" w:eastAsia="仿宋"/>
          <w:sz w:val="28"/>
          <w:szCs w:val="28"/>
          <w:highlight w:val="none"/>
        </w:rPr>
        <w:t>一、响应文件</w:t>
      </w:r>
      <w:bookmarkEnd w:id="1"/>
      <w:bookmarkEnd w:id="2"/>
    </w:p>
    <w:p w14:paraId="38340661">
      <w:pPr>
        <w:pStyle w:val="4"/>
        <w:spacing w:before="100" w:after="0" w:line="360" w:lineRule="auto"/>
        <w:jc w:val="left"/>
        <w:rPr>
          <w:rFonts w:ascii="仿宋" w:hAnsi="仿宋" w:eastAsia="仿宋"/>
          <w:sz w:val="24"/>
          <w:szCs w:val="24"/>
          <w:highlight w:val="none"/>
        </w:rPr>
      </w:pPr>
      <w:bookmarkStart w:id="3" w:name="_Toc259090940"/>
      <w:bookmarkStart w:id="4" w:name="_Toc478813557"/>
      <w:r>
        <w:rPr>
          <w:rFonts w:hint="eastAsia" w:ascii="仿宋" w:hAnsi="仿宋" w:eastAsia="仿宋"/>
          <w:sz w:val="24"/>
          <w:szCs w:val="24"/>
          <w:highlight w:val="none"/>
        </w:rPr>
        <w:t>1．响应文件的构成</w:t>
      </w:r>
      <w:bookmarkEnd w:id="3"/>
      <w:bookmarkEnd w:id="4"/>
    </w:p>
    <w:p w14:paraId="59C0B5B3">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1.1响应文件由下列文件组成：</w:t>
      </w:r>
    </w:p>
    <w:p w14:paraId="4C003CDC">
      <w:pPr>
        <w:pStyle w:val="6"/>
        <w:adjustRightInd w:val="0"/>
        <w:snapToGrid w:val="0"/>
        <w:spacing w:line="360" w:lineRule="auto"/>
        <w:ind w:firstLine="36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第四部分 格式文件</w:t>
      </w:r>
    </w:p>
    <w:p w14:paraId="2158D44C">
      <w:pPr>
        <w:pStyle w:val="3"/>
        <w:spacing w:before="40" w:after="40" w:line="360" w:lineRule="auto"/>
        <w:jc w:val="left"/>
        <w:rPr>
          <w:rFonts w:ascii="仿宋" w:hAnsi="仿宋" w:eastAsia="仿宋"/>
          <w:sz w:val="28"/>
          <w:szCs w:val="28"/>
          <w:highlight w:val="none"/>
        </w:rPr>
      </w:pPr>
      <w:bookmarkStart w:id="5" w:name="_Toc259090942"/>
      <w:bookmarkStart w:id="6" w:name="_Toc478813559"/>
      <w:r>
        <w:rPr>
          <w:rFonts w:hint="eastAsia" w:ascii="仿宋" w:hAnsi="仿宋" w:eastAsia="仿宋"/>
          <w:sz w:val="28"/>
          <w:szCs w:val="28"/>
          <w:highlight w:val="none"/>
        </w:rPr>
        <w:t>二、响应文件的编制</w:t>
      </w:r>
      <w:bookmarkEnd w:id="5"/>
      <w:bookmarkEnd w:id="6"/>
    </w:p>
    <w:p w14:paraId="1FBAC937">
      <w:pPr>
        <w:pStyle w:val="4"/>
        <w:spacing w:before="100" w:after="0" w:line="360" w:lineRule="auto"/>
        <w:jc w:val="left"/>
        <w:rPr>
          <w:rFonts w:ascii="仿宋" w:hAnsi="仿宋" w:eastAsia="仿宋"/>
          <w:sz w:val="24"/>
          <w:szCs w:val="24"/>
          <w:highlight w:val="none"/>
        </w:rPr>
      </w:pPr>
      <w:bookmarkStart w:id="7" w:name="_Toc478813562"/>
      <w:bookmarkStart w:id="8" w:name="_Toc259090945"/>
      <w:r>
        <w:rPr>
          <w:rFonts w:hint="eastAsia" w:ascii="仿宋" w:hAnsi="仿宋" w:eastAsia="仿宋"/>
          <w:sz w:val="24"/>
          <w:szCs w:val="24"/>
          <w:highlight w:val="none"/>
        </w:rPr>
        <w:t>1．响应文件编制</w:t>
      </w:r>
      <w:bookmarkEnd w:id="7"/>
      <w:bookmarkEnd w:id="8"/>
    </w:p>
    <w:p w14:paraId="61CEFCC5">
      <w:pPr>
        <w:spacing w:line="360" w:lineRule="auto"/>
        <w:jc w:val="left"/>
        <w:rPr>
          <w:sz w:val="24"/>
          <w:szCs w:val="24"/>
          <w:highlight w:val="none"/>
        </w:rPr>
      </w:pPr>
      <w:r>
        <w:rPr>
          <w:rFonts w:hint="eastAsia" w:ascii="仿宋" w:hAnsi="仿宋" w:eastAsia="仿宋"/>
          <w:sz w:val="24"/>
          <w:szCs w:val="24"/>
          <w:highlight w:val="none"/>
        </w:rPr>
        <w:t>1.1响应文件数量：正本</w:t>
      </w:r>
      <w:r>
        <w:rPr>
          <w:rFonts w:hint="eastAsia" w:ascii="仿宋" w:hAnsi="仿宋" w:eastAsia="仿宋"/>
          <w:b/>
          <w:bCs/>
          <w:sz w:val="24"/>
          <w:szCs w:val="24"/>
          <w:highlight w:val="none"/>
          <w:u w:val="single"/>
        </w:rPr>
        <w:t>1</w:t>
      </w:r>
      <w:r>
        <w:rPr>
          <w:rFonts w:hint="eastAsia" w:ascii="仿宋" w:hAnsi="仿宋" w:eastAsia="仿宋"/>
          <w:sz w:val="24"/>
          <w:szCs w:val="24"/>
          <w:highlight w:val="none"/>
        </w:rPr>
        <w:t>份，副本</w:t>
      </w:r>
      <w:r>
        <w:rPr>
          <w:rFonts w:hint="eastAsia" w:ascii="仿宋" w:hAnsi="仿宋" w:eastAsia="仿宋"/>
          <w:b/>
          <w:bCs/>
          <w:sz w:val="24"/>
          <w:szCs w:val="24"/>
          <w:highlight w:val="none"/>
          <w:u w:val="single"/>
        </w:rPr>
        <w:t>1</w:t>
      </w:r>
      <w:r>
        <w:rPr>
          <w:rFonts w:hint="eastAsia" w:ascii="仿宋" w:hAnsi="仿宋" w:eastAsia="仿宋"/>
          <w:sz w:val="24"/>
          <w:szCs w:val="24"/>
          <w:highlight w:val="none"/>
        </w:rPr>
        <w:t>份，副本可以为正本的复印件。</w:t>
      </w:r>
      <w:r>
        <w:rPr>
          <w:rFonts w:hint="eastAsia" w:ascii="仿宋" w:hAnsi="仿宋" w:eastAsia="仿宋"/>
          <w:bCs/>
          <w:sz w:val="24"/>
          <w:szCs w:val="24"/>
          <w:highlight w:val="none"/>
        </w:rPr>
        <w:t>响应文件封面必须标明“（公司名称）响应</w:t>
      </w:r>
      <w:r>
        <w:rPr>
          <w:rFonts w:ascii="仿宋" w:hAnsi="仿宋" w:eastAsia="仿宋"/>
          <w:bCs/>
          <w:sz w:val="24"/>
          <w:szCs w:val="24"/>
          <w:highlight w:val="none"/>
        </w:rPr>
        <w:t>文件”</w:t>
      </w:r>
      <w:r>
        <w:rPr>
          <w:rFonts w:ascii="仿宋" w:hAnsi="仿宋" w:eastAsia="仿宋"/>
          <w:b w:val="0"/>
          <w:bCs/>
          <w:sz w:val="24"/>
          <w:szCs w:val="24"/>
          <w:highlight w:val="none"/>
        </w:rPr>
        <w:t>。</w:t>
      </w:r>
    </w:p>
    <w:p w14:paraId="110DB7B9">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1.2供应商应当对响应文件进行装订，对未经装订的响应文件可能发生的文件散落或缺损，由此产生的后果由供应商承担。</w:t>
      </w:r>
    </w:p>
    <w:p w14:paraId="7BEDB914">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1.3供应商应完整、真实、准确的填写文件中规定的所有内容。</w:t>
      </w:r>
    </w:p>
    <w:p w14:paraId="48119141">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1.4供应商必须对响应文件所提供的全部资料的真实性承担法律责任，并无条件接受采购人及政府采购监督管理部门等对其中任何资料进行核实的要求。</w:t>
      </w:r>
    </w:p>
    <w:p w14:paraId="19EB5561">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1.5如果因为供应商响应文件填报的内容不详，或没有提供</w:t>
      </w:r>
      <w:r>
        <w:rPr>
          <w:rFonts w:hint="eastAsia" w:ascii="仿宋" w:hAnsi="仿宋" w:eastAsia="仿宋" w:cs="Times New Roman"/>
          <w:sz w:val="24"/>
          <w:szCs w:val="24"/>
          <w:highlight w:val="none"/>
          <w:lang w:eastAsia="zh-CN"/>
        </w:rPr>
        <w:t>响应</w:t>
      </w:r>
      <w:r>
        <w:rPr>
          <w:rFonts w:hint="eastAsia" w:ascii="仿宋" w:hAnsi="仿宋" w:eastAsia="仿宋" w:cs="Times New Roman"/>
          <w:sz w:val="24"/>
          <w:szCs w:val="24"/>
          <w:highlight w:val="none"/>
        </w:rPr>
        <w:t>文件中所要求的全部资料及数据，由此造成的后果由供应商承担。</w:t>
      </w:r>
    </w:p>
    <w:p w14:paraId="6BBF92B6">
      <w:pPr>
        <w:pStyle w:val="4"/>
        <w:spacing w:before="100" w:after="0" w:line="360" w:lineRule="auto"/>
        <w:jc w:val="left"/>
        <w:rPr>
          <w:rFonts w:ascii="仿宋" w:hAnsi="仿宋" w:eastAsia="仿宋"/>
          <w:sz w:val="24"/>
          <w:szCs w:val="24"/>
          <w:highlight w:val="none"/>
        </w:rPr>
      </w:pPr>
      <w:bookmarkStart w:id="9" w:name="_Toc259090946"/>
      <w:bookmarkStart w:id="10" w:name="_Toc478813563"/>
      <w:r>
        <w:rPr>
          <w:rFonts w:hint="eastAsia" w:ascii="仿宋" w:hAnsi="仿宋" w:eastAsia="仿宋"/>
          <w:sz w:val="24"/>
          <w:szCs w:val="24"/>
          <w:highlight w:val="none"/>
        </w:rPr>
        <w:t>2．报价</w:t>
      </w:r>
      <w:bookmarkEnd w:id="9"/>
      <w:bookmarkEnd w:id="10"/>
    </w:p>
    <w:p w14:paraId="7DB6973B">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2.1如文件无特殊规定，价格以人民币填报。</w:t>
      </w:r>
    </w:p>
    <w:p w14:paraId="1804C99B">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2.2供应商总报价中不得包含文件要求以外的内容，否则，在评审时不予核减。总报价中也不得缺漏文件所要求的内容，否则，视为该漏报或不报部分的费用已包括在已报的报价中而不予支付。</w:t>
      </w:r>
    </w:p>
    <w:p w14:paraId="03E54A3A">
      <w:pPr>
        <w:pStyle w:val="6"/>
        <w:adjustRightInd w:val="0"/>
        <w:snapToGrid w:val="0"/>
        <w:spacing w:line="360" w:lineRule="auto"/>
        <w:ind w:left="480" w:hanging="480" w:hanging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2.3《报价表》填写时应响应下列要求：</w:t>
      </w:r>
    </w:p>
    <w:p w14:paraId="6C220CE8">
      <w:pPr>
        <w:pStyle w:val="6"/>
        <w:adjustRightInd w:val="0"/>
        <w:snapToGrid w:val="0"/>
        <w:spacing w:line="360" w:lineRule="auto"/>
        <w:ind w:firstLine="420"/>
        <w:jc w:val="left"/>
        <w:rPr>
          <w:rFonts w:ascii="仿宋" w:hAnsi="仿宋" w:eastAsia="仿宋" w:cs="Times New Roman"/>
          <w:sz w:val="24"/>
          <w:szCs w:val="24"/>
          <w:highlight w:val="none"/>
        </w:rPr>
      </w:pPr>
      <w:bookmarkStart w:id="11" w:name="_Toc259090947"/>
      <w:r>
        <w:rPr>
          <w:rFonts w:hint="eastAsia" w:ascii="仿宋" w:hAnsi="仿宋" w:eastAsia="仿宋" w:cs="Times New Roman"/>
          <w:sz w:val="24"/>
          <w:szCs w:val="24"/>
          <w:highlight w:val="none"/>
        </w:rPr>
        <w:t>1) 对于报价免费的项目必须标明“免费”；</w:t>
      </w:r>
    </w:p>
    <w:p w14:paraId="519A6A14">
      <w:pPr>
        <w:pStyle w:val="6"/>
        <w:adjustRightInd w:val="0"/>
        <w:snapToGrid w:val="0"/>
        <w:spacing w:line="360" w:lineRule="auto"/>
        <w:ind w:left="660" w:leftChars="200" w:hanging="240" w:hangingChars="1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 所有根据合同或其它原因应由供应商支付的税款和其它应交纳的费用都要包括在供应商提交的报价中；</w:t>
      </w:r>
    </w:p>
    <w:p w14:paraId="0770305A">
      <w:pPr>
        <w:pStyle w:val="6"/>
        <w:adjustRightInd w:val="0"/>
        <w:snapToGrid w:val="0"/>
        <w:spacing w:line="360" w:lineRule="auto"/>
        <w:ind w:left="700" w:hanging="28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3) 应包含货物运至最终目的地的运输、保险和伴随货物服务的其他所有费用。</w:t>
      </w:r>
    </w:p>
    <w:p w14:paraId="7329AAD2">
      <w:pPr>
        <w:spacing w:line="360" w:lineRule="auto"/>
        <w:jc w:val="left"/>
        <w:rPr>
          <w:rFonts w:ascii="仿宋" w:hAnsi="仿宋" w:eastAsia="仿宋"/>
          <w:sz w:val="24"/>
          <w:szCs w:val="24"/>
          <w:highlight w:val="none"/>
        </w:rPr>
      </w:pPr>
      <w:r>
        <w:rPr>
          <w:rFonts w:hint="eastAsia" w:ascii="仿宋" w:hAnsi="仿宋" w:eastAsia="仿宋"/>
          <w:sz w:val="24"/>
          <w:szCs w:val="24"/>
          <w:highlight w:val="none"/>
        </w:rPr>
        <w:t>2.4每一种规格的货物或服务只允许有一个报价，否则将被视为无效响应。</w:t>
      </w:r>
    </w:p>
    <w:bookmarkEnd w:id="11"/>
    <w:p w14:paraId="36545316">
      <w:pPr>
        <w:pStyle w:val="6"/>
        <w:adjustRightInd w:val="0"/>
        <w:snapToGrid w:val="0"/>
        <w:spacing w:line="360" w:lineRule="auto"/>
        <w:ind w:left="780" w:leftChars="200" w:hanging="360" w:hangingChars="150"/>
        <w:jc w:val="left"/>
        <w:rPr>
          <w:rFonts w:ascii="仿宋" w:hAnsi="仿宋" w:eastAsia="仿宋" w:cs="Times New Roman"/>
          <w:sz w:val="24"/>
          <w:szCs w:val="24"/>
          <w:highlight w:val="none"/>
        </w:rPr>
      </w:pPr>
    </w:p>
    <w:p w14:paraId="0A8B23E3">
      <w:pPr>
        <w:pStyle w:val="3"/>
        <w:spacing w:before="40" w:after="40" w:line="360" w:lineRule="auto"/>
        <w:jc w:val="left"/>
        <w:rPr>
          <w:rFonts w:ascii="仿宋" w:hAnsi="仿宋" w:eastAsia="仿宋"/>
          <w:sz w:val="28"/>
          <w:szCs w:val="28"/>
          <w:highlight w:val="none"/>
        </w:rPr>
      </w:pPr>
      <w:bookmarkStart w:id="12" w:name="_Toc478813569"/>
      <w:bookmarkStart w:id="13" w:name="_Toc259090953"/>
      <w:r>
        <w:rPr>
          <w:rFonts w:hint="eastAsia" w:ascii="仿宋" w:hAnsi="仿宋" w:eastAsia="仿宋"/>
          <w:sz w:val="28"/>
          <w:szCs w:val="28"/>
          <w:highlight w:val="none"/>
        </w:rPr>
        <w:t>三、响应文件的递交</w:t>
      </w:r>
      <w:bookmarkEnd w:id="12"/>
      <w:bookmarkEnd w:id="13"/>
    </w:p>
    <w:p w14:paraId="4811EE4C">
      <w:pPr>
        <w:pStyle w:val="4"/>
        <w:spacing w:before="100" w:after="0" w:line="360" w:lineRule="auto"/>
        <w:jc w:val="left"/>
        <w:rPr>
          <w:rFonts w:ascii="仿宋" w:hAnsi="仿宋" w:eastAsia="仿宋"/>
          <w:sz w:val="24"/>
          <w:szCs w:val="24"/>
          <w:highlight w:val="none"/>
        </w:rPr>
      </w:pPr>
      <w:bookmarkStart w:id="14" w:name="_Toc478813570"/>
      <w:bookmarkStart w:id="15" w:name="_Toc259090954"/>
      <w:r>
        <w:rPr>
          <w:rFonts w:hint="eastAsia" w:ascii="仿宋" w:hAnsi="仿宋" w:eastAsia="仿宋"/>
          <w:sz w:val="24"/>
          <w:szCs w:val="24"/>
          <w:highlight w:val="none"/>
        </w:rPr>
        <w:t>1．响应文件的密封和标记</w:t>
      </w:r>
      <w:bookmarkEnd w:id="14"/>
      <w:bookmarkEnd w:id="15"/>
    </w:p>
    <w:p w14:paraId="27DE5298">
      <w:pPr>
        <w:pStyle w:val="6"/>
        <w:tabs>
          <w:tab w:val="left" w:pos="7740"/>
        </w:tabs>
        <w:adjustRightInd w:val="0"/>
        <w:snapToGrid w:val="0"/>
        <w:spacing w:line="300" w:lineRule="auto"/>
        <w:ind w:left="540" w:hanging="540" w:hangingChars="225"/>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1.1供应商应将响应文件正本和副本进行密封。</w:t>
      </w:r>
    </w:p>
    <w:p w14:paraId="3AAA7090">
      <w:pPr>
        <w:pStyle w:val="6"/>
        <w:tabs>
          <w:tab w:val="left" w:pos="7740"/>
        </w:tabs>
        <w:adjustRightInd w:val="0"/>
        <w:snapToGrid w:val="0"/>
        <w:spacing w:line="300" w:lineRule="auto"/>
        <w:ind w:left="540" w:hanging="540" w:hangingChars="225"/>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1.2每一密封信封均应：</w:t>
      </w:r>
    </w:p>
    <w:p w14:paraId="7B20D8DE">
      <w:pPr>
        <w:pStyle w:val="6"/>
        <w:tabs>
          <w:tab w:val="left" w:pos="7740"/>
        </w:tabs>
        <w:adjustRightInd w:val="0"/>
        <w:snapToGrid w:val="0"/>
        <w:spacing w:line="300" w:lineRule="auto"/>
        <w:ind w:left="1336" w:leftChars="343" w:hanging="616" w:hangingChars="257"/>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（1）标明项目名称，并注明“正本”或“副本”字样；</w:t>
      </w:r>
    </w:p>
    <w:p w14:paraId="4F0C92D0">
      <w:pPr>
        <w:pStyle w:val="6"/>
        <w:tabs>
          <w:tab w:val="left" w:pos="7740"/>
        </w:tabs>
        <w:adjustRightInd w:val="0"/>
        <w:snapToGrid w:val="0"/>
        <w:spacing w:line="300" w:lineRule="auto"/>
        <w:ind w:left="1336" w:leftChars="343" w:hanging="616" w:hangingChars="257"/>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（2）注明“于（递交响应文件截止时间）之前不准启封”的字样。</w:t>
      </w:r>
    </w:p>
    <w:p w14:paraId="7FBD1A24">
      <w:pPr>
        <w:pStyle w:val="6"/>
        <w:tabs>
          <w:tab w:val="left" w:pos="7740"/>
        </w:tabs>
        <w:adjustRightInd w:val="0"/>
        <w:snapToGrid w:val="0"/>
        <w:spacing w:line="300" w:lineRule="auto"/>
        <w:ind w:left="1336" w:leftChars="343" w:hanging="616" w:hangingChars="257"/>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（3）</w:t>
      </w:r>
      <w:r>
        <w:rPr>
          <w:rFonts w:hint="eastAsia" w:ascii="仿宋" w:hAnsi="仿宋" w:eastAsia="仿宋"/>
          <w:sz w:val="24"/>
          <w:szCs w:val="24"/>
          <w:highlight w:val="none"/>
        </w:rPr>
        <w:t>封口处应加盖供应商印章</w:t>
      </w:r>
      <w:r>
        <w:rPr>
          <w:rFonts w:hint="eastAsia" w:ascii="仿宋" w:hAnsi="仿宋" w:eastAsia="仿宋"/>
          <w:kern w:val="0"/>
          <w:sz w:val="24"/>
          <w:szCs w:val="24"/>
          <w:highlight w:val="none"/>
        </w:rPr>
        <w:t>。</w:t>
      </w:r>
    </w:p>
    <w:p w14:paraId="72FFD375">
      <w:pPr>
        <w:pStyle w:val="4"/>
        <w:spacing w:before="100" w:after="0" w:line="360" w:lineRule="auto"/>
        <w:jc w:val="left"/>
        <w:rPr>
          <w:rFonts w:ascii="仿宋" w:hAnsi="仿宋" w:eastAsia="仿宋"/>
          <w:sz w:val="24"/>
          <w:szCs w:val="24"/>
          <w:highlight w:val="none"/>
        </w:rPr>
      </w:pPr>
      <w:bookmarkStart w:id="16" w:name="_Toc478813571"/>
      <w:bookmarkStart w:id="17" w:name="_Toc259090955"/>
      <w:r>
        <w:rPr>
          <w:rFonts w:hint="eastAsia" w:ascii="仿宋" w:hAnsi="仿宋" w:eastAsia="仿宋"/>
          <w:sz w:val="24"/>
          <w:szCs w:val="24"/>
          <w:highlight w:val="none"/>
        </w:rPr>
        <w:t>2．递交响应文件截止期</w:t>
      </w:r>
      <w:bookmarkEnd w:id="16"/>
      <w:bookmarkEnd w:id="17"/>
    </w:p>
    <w:p w14:paraId="07FB26A1">
      <w:pPr>
        <w:pStyle w:val="6"/>
        <w:tabs>
          <w:tab w:val="left" w:pos="7740"/>
        </w:tabs>
        <w:adjustRightInd w:val="0"/>
        <w:snapToGrid w:val="0"/>
        <w:spacing w:line="300" w:lineRule="auto"/>
        <w:ind w:left="540" w:hanging="540" w:hangingChars="225"/>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2.1招标采购人在《采购邀请函》中规定的地点和递交响应文件截止时间之前接收响应文件。</w:t>
      </w:r>
    </w:p>
    <w:p w14:paraId="6EF33088">
      <w:pPr>
        <w:pStyle w:val="3"/>
        <w:spacing w:before="40" w:after="40" w:line="360" w:lineRule="auto"/>
        <w:jc w:val="left"/>
        <w:rPr>
          <w:rFonts w:ascii="仿宋" w:hAnsi="仿宋" w:eastAsia="仿宋"/>
          <w:sz w:val="28"/>
          <w:szCs w:val="28"/>
          <w:highlight w:val="none"/>
        </w:rPr>
      </w:pPr>
      <w:bookmarkStart w:id="18" w:name="_Toc478813573"/>
      <w:bookmarkStart w:id="19" w:name="_Toc260231440"/>
      <w:bookmarkStart w:id="20" w:name="_Toc259090959"/>
      <w:r>
        <w:rPr>
          <w:rFonts w:hint="eastAsia" w:ascii="仿宋" w:hAnsi="仿宋" w:eastAsia="仿宋"/>
          <w:sz w:val="28"/>
          <w:szCs w:val="28"/>
          <w:highlight w:val="none"/>
        </w:rPr>
        <w:t>四、评审</w:t>
      </w:r>
      <w:bookmarkEnd w:id="18"/>
      <w:bookmarkEnd w:id="19"/>
    </w:p>
    <w:p w14:paraId="23065510">
      <w:pPr>
        <w:pStyle w:val="4"/>
        <w:spacing w:before="100" w:after="0" w:line="360" w:lineRule="auto"/>
        <w:jc w:val="left"/>
        <w:rPr>
          <w:rFonts w:ascii="仿宋" w:hAnsi="仿宋" w:eastAsia="仿宋"/>
          <w:sz w:val="24"/>
          <w:szCs w:val="24"/>
          <w:highlight w:val="none"/>
        </w:rPr>
      </w:pPr>
      <w:bookmarkStart w:id="21" w:name="_Toc478813575"/>
      <w:bookmarkStart w:id="22" w:name="_Toc260231441"/>
      <w:r>
        <w:rPr>
          <w:rFonts w:hint="eastAsia" w:ascii="仿宋" w:hAnsi="仿宋" w:eastAsia="仿宋"/>
          <w:sz w:val="24"/>
          <w:szCs w:val="24"/>
          <w:highlight w:val="none"/>
        </w:rPr>
        <w:t>1. 评审小组</w:t>
      </w:r>
      <w:bookmarkEnd w:id="21"/>
      <w:bookmarkEnd w:id="22"/>
    </w:p>
    <w:p w14:paraId="2E13837F">
      <w:pPr>
        <w:pStyle w:val="6"/>
        <w:adjustRightInd w:val="0"/>
        <w:snapToGrid w:val="0"/>
        <w:spacing w:line="300" w:lineRule="auto"/>
        <w:ind w:left="540" w:hanging="54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 xml:space="preserve">1.1 </w:t>
      </w:r>
      <w:r>
        <w:rPr>
          <w:rFonts w:hint="eastAsia" w:ascii="仿宋" w:hAnsi="仿宋" w:eastAsia="仿宋"/>
          <w:sz w:val="24"/>
          <w:szCs w:val="24"/>
          <w:highlight w:val="none"/>
        </w:rPr>
        <w:t>评审由评审小组负责，其成员由青浦科委</w:t>
      </w:r>
      <w:r>
        <w:rPr>
          <w:rFonts w:hint="eastAsia" w:ascii="仿宋" w:hAnsi="仿宋" w:eastAsia="仿宋"/>
          <w:sz w:val="24"/>
          <w:szCs w:val="24"/>
          <w:highlight w:val="none"/>
          <w:lang w:eastAsia="zh-CN"/>
        </w:rPr>
        <w:t>行政审批服务</w:t>
      </w:r>
      <w:r>
        <w:rPr>
          <w:rFonts w:hint="eastAsia" w:ascii="仿宋" w:hAnsi="仿宋" w:eastAsia="仿宋"/>
          <w:sz w:val="24"/>
          <w:szCs w:val="24"/>
          <w:highlight w:val="none"/>
        </w:rPr>
        <w:t>科负责人1名、其他人员1名和财务工作人员1名。由青浦科委</w:t>
      </w:r>
      <w:r>
        <w:rPr>
          <w:rFonts w:hint="eastAsia" w:ascii="仿宋" w:hAnsi="仿宋" w:eastAsia="仿宋"/>
          <w:sz w:val="24"/>
          <w:szCs w:val="24"/>
          <w:highlight w:val="none"/>
          <w:lang w:eastAsia="zh-CN"/>
        </w:rPr>
        <w:t>行政审批服务科</w:t>
      </w:r>
      <w:r>
        <w:rPr>
          <w:rFonts w:hint="eastAsia" w:ascii="仿宋" w:hAnsi="仿宋" w:eastAsia="仿宋"/>
          <w:sz w:val="24"/>
          <w:szCs w:val="24"/>
          <w:highlight w:val="none"/>
        </w:rPr>
        <w:t>负责人担任组长并组织评审。</w:t>
      </w:r>
    </w:p>
    <w:p w14:paraId="53176756">
      <w:pPr>
        <w:pStyle w:val="6"/>
        <w:adjustRightInd w:val="0"/>
        <w:snapToGrid w:val="0"/>
        <w:spacing w:line="300" w:lineRule="auto"/>
        <w:ind w:left="540" w:hanging="54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1.2</w:t>
      </w:r>
      <w:r>
        <w:rPr>
          <w:rFonts w:hint="eastAsia" w:ascii="仿宋" w:hAnsi="仿宋" w:eastAsia="仿宋" w:cs="Times New Roman"/>
          <w:sz w:val="24"/>
          <w:szCs w:val="24"/>
          <w:highlight w:val="none"/>
          <w:lang w:eastAsia="zh-CN"/>
        </w:rPr>
        <w:t>评审</w:t>
      </w:r>
      <w:r>
        <w:rPr>
          <w:rFonts w:hint="eastAsia" w:ascii="仿宋" w:hAnsi="仿宋" w:eastAsia="仿宋" w:cs="Times New Roman"/>
          <w:sz w:val="24"/>
          <w:szCs w:val="24"/>
          <w:highlight w:val="none"/>
        </w:rPr>
        <w:t>小组在评审过程中出现意见不一致时，遵循少数服从多数原则。</w:t>
      </w:r>
    </w:p>
    <w:bookmarkEnd w:id="20"/>
    <w:p w14:paraId="6C9F6D5A">
      <w:pPr>
        <w:pStyle w:val="4"/>
        <w:spacing w:before="100" w:after="0" w:line="360" w:lineRule="auto"/>
        <w:jc w:val="left"/>
        <w:rPr>
          <w:rFonts w:ascii="仿宋" w:hAnsi="仿宋" w:eastAsia="仿宋"/>
          <w:sz w:val="24"/>
          <w:szCs w:val="24"/>
          <w:highlight w:val="none"/>
        </w:rPr>
      </w:pPr>
      <w:bookmarkStart w:id="23" w:name="_Toc478813576"/>
      <w:bookmarkStart w:id="24" w:name="_Toc259090960"/>
      <w:r>
        <w:rPr>
          <w:rFonts w:hint="eastAsia" w:ascii="仿宋" w:hAnsi="仿宋" w:eastAsia="仿宋"/>
          <w:sz w:val="24"/>
          <w:szCs w:val="24"/>
          <w:highlight w:val="none"/>
        </w:rPr>
        <w:t>2．评审程序</w:t>
      </w:r>
      <w:bookmarkEnd w:id="23"/>
    </w:p>
    <w:p w14:paraId="6AE6FB23">
      <w:pPr>
        <w:pStyle w:val="6"/>
        <w:adjustRightInd w:val="0"/>
        <w:snapToGrid w:val="0"/>
        <w:spacing w:line="360" w:lineRule="auto"/>
        <w:ind w:left="542" w:leftChars="1" w:hanging="540" w:hangingChars="225"/>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2.1资格性审查。由采购人依据法律法规和文件的规定，对响应文件中的资格性文件进行审查，以确定供应商是否满足资格要求。</w:t>
      </w:r>
    </w:p>
    <w:p w14:paraId="27EFC54B">
      <w:pPr>
        <w:pStyle w:val="6"/>
        <w:adjustRightInd w:val="0"/>
        <w:snapToGrid w:val="0"/>
        <w:spacing w:line="300" w:lineRule="auto"/>
        <w:ind w:left="540" w:hanging="54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2.2评审小组围绕</w:t>
      </w:r>
      <w:r>
        <w:rPr>
          <w:rFonts w:hint="eastAsia" w:ascii="仿宋" w:hAnsi="仿宋" w:eastAsia="仿宋" w:cs="Times New Roman"/>
          <w:kern w:val="0"/>
          <w:sz w:val="24"/>
          <w:szCs w:val="24"/>
          <w:highlight w:val="none"/>
          <w:lang w:eastAsia="zh-CN"/>
        </w:rPr>
        <w:t>供应商资质</w:t>
      </w:r>
      <w:r>
        <w:rPr>
          <w:rFonts w:hint="eastAsia" w:ascii="仿宋" w:hAnsi="仿宋" w:eastAsia="仿宋" w:cs="Times New Roman"/>
          <w:kern w:val="0"/>
          <w:sz w:val="24"/>
          <w:szCs w:val="24"/>
          <w:highlight w:val="none"/>
        </w:rPr>
        <w:t>、</w:t>
      </w:r>
      <w:r>
        <w:rPr>
          <w:rFonts w:hint="eastAsia" w:ascii="仿宋" w:hAnsi="仿宋" w:eastAsia="仿宋" w:cs="Times New Roman"/>
          <w:kern w:val="0"/>
          <w:sz w:val="24"/>
          <w:szCs w:val="24"/>
          <w:highlight w:val="none"/>
          <w:lang w:eastAsia="zh-CN"/>
        </w:rPr>
        <w:t>文件符合性、项目内容、</w:t>
      </w:r>
      <w:r>
        <w:rPr>
          <w:rFonts w:hint="eastAsia" w:ascii="仿宋" w:hAnsi="仿宋" w:eastAsia="仿宋" w:cs="Times New Roman"/>
          <w:kern w:val="0"/>
          <w:sz w:val="24"/>
          <w:szCs w:val="24"/>
          <w:highlight w:val="none"/>
        </w:rPr>
        <w:t>报价等</w:t>
      </w:r>
      <w:r>
        <w:rPr>
          <w:rFonts w:hint="eastAsia" w:ascii="仿宋" w:hAnsi="仿宋" w:eastAsia="仿宋" w:cs="Times New Roman"/>
          <w:kern w:val="0"/>
          <w:sz w:val="24"/>
          <w:szCs w:val="24"/>
          <w:highlight w:val="none"/>
          <w:lang w:eastAsia="zh-CN"/>
        </w:rPr>
        <w:t>方面</w:t>
      </w:r>
      <w:r>
        <w:rPr>
          <w:rFonts w:hint="eastAsia" w:ascii="仿宋" w:hAnsi="仿宋" w:eastAsia="仿宋" w:cs="Times New Roman"/>
          <w:kern w:val="0"/>
          <w:sz w:val="24"/>
          <w:szCs w:val="24"/>
          <w:highlight w:val="none"/>
        </w:rPr>
        <w:t>进行综</w:t>
      </w:r>
      <w:r>
        <w:rPr>
          <w:rFonts w:hint="eastAsia" w:ascii="仿宋" w:hAnsi="仿宋" w:eastAsia="仿宋" w:cs="Times New Roman"/>
          <w:sz w:val="24"/>
          <w:szCs w:val="24"/>
          <w:highlight w:val="none"/>
        </w:rPr>
        <w:t>合评审。</w:t>
      </w:r>
    </w:p>
    <w:bookmarkEnd w:id="24"/>
    <w:p w14:paraId="00E5DC81">
      <w:pPr>
        <w:pStyle w:val="6"/>
        <w:adjustRightInd w:val="0"/>
        <w:snapToGrid w:val="0"/>
        <w:spacing w:line="300" w:lineRule="auto"/>
        <w:ind w:left="540" w:hanging="540"/>
        <w:jc w:val="left"/>
        <w:rPr>
          <w:rFonts w:ascii="仿宋" w:hAnsi="仿宋" w:eastAsia="仿宋" w:cs="Times New Roman"/>
          <w:sz w:val="24"/>
          <w:szCs w:val="24"/>
          <w:highlight w:val="none"/>
        </w:rPr>
      </w:pPr>
      <w:bookmarkStart w:id="25" w:name="_Toc259090966"/>
      <w:bookmarkStart w:id="26" w:name="_Toc478813580"/>
      <w:r>
        <w:rPr>
          <w:rFonts w:hint="eastAsia" w:ascii="仿宋" w:hAnsi="仿宋" w:eastAsia="仿宋" w:cs="Times New Roman"/>
          <w:sz w:val="24"/>
          <w:szCs w:val="24"/>
          <w:highlight w:val="none"/>
        </w:rPr>
        <w:t>2.3推荐成交候选人。评审</w:t>
      </w:r>
      <w:r>
        <w:rPr>
          <w:rFonts w:ascii="仿宋" w:hAnsi="仿宋" w:eastAsia="仿宋" w:cs="Times New Roman"/>
          <w:sz w:val="24"/>
          <w:szCs w:val="24"/>
          <w:highlight w:val="none"/>
        </w:rPr>
        <w:t>小组应当从质量和服务均能满足采购文件实质性响应要求的供应商中，按照最后</w:t>
      </w:r>
      <w:r>
        <w:rPr>
          <w:rFonts w:hint="eastAsia" w:ascii="仿宋" w:hAnsi="仿宋" w:eastAsia="仿宋" w:cs="Times New Roman"/>
          <w:sz w:val="24"/>
          <w:szCs w:val="24"/>
          <w:highlight w:val="none"/>
        </w:rPr>
        <w:t>综合评审分数</w:t>
      </w:r>
      <w:r>
        <w:rPr>
          <w:rFonts w:ascii="仿宋" w:hAnsi="仿宋" w:eastAsia="仿宋" w:cs="Times New Roman"/>
          <w:sz w:val="24"/>
          <w:szCs w:val="24"/>
          <w:highlight w:val="none"/>
        </w:rPr>
        <w:t>由高到</w:t>
      </w:r>
      <w:r>
        <w:rPr>
          <w:rFonts w:hint="eastAsia" w:ascii="仿宋" w:hAnsi="仿宋" w:eastAsia="仿宋" w:cs="Times New Roman"/>
          <w:sz w:val="24"/>
          <w:szCs w:val="24"/>
          <w:highlight w:val="none"/>
        </w:rPr>
        <w:t>低</w:t>
      </w:r>
      <w:r>
        <w:rPr>
          <w:rFonts w:ascii="仿宋" w:hAnsi="仿宋" w:eastAsia="仿宋" w:cs="Times New Roman"/>
          <w:sz w:val="24"/>
          <w:szCs w:val="24"/>
          <w:highlight w:val="none"/>
        </w:rPr>
        <w:t>的顺序提出3名成交候选人</w:t>
      </w:r>
      <w:r>
        <w:rPr>
          <w:rFonts w:hint="eastAsia" w:ascii="仿宋" w:hAnsi="仿宋" w:eastAsia="仿宋" w:cs="Times New Roman"/>
          <w:sz w:val="24"/>
          <w:szCs w:val="24"/>
          <w:highlight w:val="none"/>
        </w:rPr>
        <w:t>。</w:t>
      </w:r>
    </w:p>
    <w:p w14:paraId="08ABB59E">
      <w:pPr>
        <w:pStyle w:val="6"/>
        <w:adjustRightInd w:val="0"/>
        <w:snapToGrid w:val="0"/>
        <w:spacing w:line="300" w:lineRule="auto"/>
        <w:ind w:left="540" w:hanging="54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2.4对成交候选人的价格出现明显低于或高于同业同期市场平均价的情形时，</w:t>
      </w:r>
      <w:r>
        <w:rPr>
          <w:rFonts w:hint="eastAsia" w:ascii="仿宋" w:hAnsi="仿宋" w:eastAsia="仿宋" w:cs="Times New Roman"/>
          <w:sz w:val="24"/>
          <w:szCs w:val="24"/>
          <w:highlight w:val="none"/>
          <w:lang w:eastAsia="zh-CN"/>
        </w:rPr>
        <w:t>评审</w:t>
      </w:r>
      <w:r>
        <w:rPr>
          <w:rFonts w:hint="eastAsia" w:ascii="仿宋" w:hAnsi="仿宋" w:eastAsia="仿宋" w:cs="Times New Roman"/>
          <w:sz w:val="24"/>
          <w:szCs w:val="24"/>
          <w:highlight w:val="none"/>
        </w:rPr>
        <w:t>小组应当在评审意见中详细说明推荐理由。</w:t>
      </w:r>
    </w:p>
    <w:p w14:paraId="5727BA73">
      <w:pPr>
        <w:pStyle w:val="6"/>
        <w:adjustRightInd w:val="0"/>
        <w:snapToGrid w:val="0"/>
        <w:spacing w:line="300" w:lineRule="auto"/>
        <w:ind w:left="540" w:hanging="54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2.5项目评审后，提出评审意见，报分管领导审核并提交班子会决定。</w:t>
      </w:r>
    </w:p>
    <w:p w14:paraId="6F07294A">
      <w:pPr>
        <w:pStyle w:val="4"/>
        <w:spacing w:before="100" w:after="0" w:line="360" w:lineRule="auto"/>
        <w:jc w:val="left"/>
        <w:rPr>
          <w:rFonts w:ascii="仿宋_GB2312" w:eastAsia="仿宋_GB2312"/>
          <w:color w:val="000000"/>
          <w:sz w:val="24"/>
          <w:szCs w:val="24"/>
          <w:highlight w:val="none"/>
        </w:rPr>
      </w:pPr>
      <w:bookmarkStart w:id="27" w:name="_Toc478813577"/>
      <w:bookmarkStart w:id="28" w:name="_Toc259090963"/>
      <w:r>
        <w:rPr>
          <w:rFonts w:hint="eastAsia" w:ascii="仿宋" w:hAnsi="仿宋" w:eastAsia="仿宋"/>
          <w:sz w:val="24"/>
          <w:szCs w:val="24"/>
          <w:highlight w:val="none"/>
        </w:rPr>
        <w:t>3．</w:t>
      </w:r>
      <w:bookmarkEnd w:id="27"/>
      <w:bookmarkEnd w:id="28"/>
      <w:r>
        <w:rPr>
          <w:rFonts w:hint="eastAsia" w:ascii="仿宋_GB2312" w:eastAsia="仿宋_GB2312"/>
          <w:color w:val="000000"/>
          <w:sz w:val="24"/>
          <w:szCs w:val="24"/>
          <w:highlight w:val="none"/>
        </w:rPr>
        <w:t>评分细则</w:t>
      </w:r>
    </w:p>
    <w:p w14:paraId="4F0D62D1">
      <w:pPr>
        <w:pStyle w:val="6"/>
        <w:adjustRightInd w:val="0"/>
        <w:snapToGrid w:val="0"/>
        <w:spacing w:line="360" w:lineRule="auto"/>
        <w:jc w:val="left"/>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rPr>
        <w:t>3.1</w:t>
      </w:r>
      <w:r>
        <w:rPr>
          <w:rFonts w:hint="eastAsia" w:ascii="仿宋" w:hAnsi="仿宋" w:eastAsia="仿宋" w:cs="Times New Roman"/>
          <w:sz w:val="24"/>
          <w:szCs w:val="24"/>
          <w:highlight w:val="none"/>
          <w:lang w:eastAsia="zh-CN"/>
        </w:rPr>
        <w:t>供应商资质</w:t>
      </w:r>
    </w:p>
    <w:p w14:paraId="57096DE8">
      <w:pPr>
        <w:pStyle w:val="6"/>
        <w:adjustRightInd w:val="0"/>
        <w:snapToGrid w:val="0"/>
        <w:spacing w:line="360" w:lineRule="auto"/>
        <w:ind w:firstLine="480" w:firstLineChars="200"/>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根据供应商资格是否符合要求，资质、业绩情况等方面进行综合评价。</w:t>
      </w:r>
    </w:p>
    <w:p w14:paraId="4E007DE2">
      <w:pPr>
        <w:pStyle w:val="6"/>
        <w:adjustRightInd w:val="0"/>
        <w:snapToGrid w:val="0"/>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3.2 文件符合性</w:t>
      </w:r>
    </w:p>
    <w:p w14:paraId="58FD4422">
      <w:pPr>
        <w:pStyle w:val="6"/>
        <w:adjustRightInd w:val="0"/>
        <w:snapToGrid w:val="0"/>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根据响应文件的完整性、规范性情况；文件格式的符合性、各资料要件等的齐全性情况；内容表述是否简明扼要、有针对性等情况；是否提供以往服务的成功案例等进行综合评价</w:t>
      </w:r>
      <w:r>
        <w:rPr>
          <w:rFonts w:ascii="仿宋" w:hAnsi="仿宋" w:eastAsia="仿宋" w:cs="Times New Roman"/>
          <w:sz w:val="24"/>
          <w:szCs w:val="24"/>
          <w:highlight w:val="none"/>
        </w:rPr>
        <w:t xml:space="preserve">。 </w:t>
      </w:r>
    </w:p>
    <w:p w14:paraId="0DD10F41">
      <w:pPr>
        <w:pStyle w:val="6"/>
        <w:adjustRightInd w:val="0"/>
        <w:snapToGrid w:val="0"/>
        <w:spacing w:line="360" w:lineRule="auto"/>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3.3 项目内容</w:t>
      </w:r>
    </w:p>
    <w:p w14:paraId="5FAC051E">
      <w:pPr>
        <w:pStyle w:val="6"/>
        <w:adjustRightInd w:val="0"/>
        <w:snapToGrid w:val="0"/>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根据</w:t>
      </w:r>
      <w:r>
        <w:rPr>
          <w:rFonts w:hint="eastAsia" w:ascii="仿宋" w:hAnsi="仿宋" w:eastAsia="仿宋" w:cs="Times New Roman"/>
          <w:sz w:val="24"/>
          <w:szCs w:val="24"/>
          <w:highlight w:val="none"/>
          <w:lang w:eastAsia="zh-CN"/>
        </w:rPr>
        <w:t>对</w:t>
      </w:r>
      <w:r>
        <w:rPr>
          <w:rFonts w:hint="eastAsia" w:ascii="仿宋" w:hAnsi="仿宋" w:eastAsia="仿宋" w:cs="Times New Roman"/>
          <w:sz w:val="24"/>
          <w:szCs w:val="24"/>
          <w:highlight w:val="none"/>
        </w:rPr>
        <w:t>项目</w:t>
      </w:r>
      <w:r>
        <w:rPr>
          <w:rFonts w:hint="eastAsia" w:ascii="仿宋" w:hAnsi="仿宋" w:eastAsia="仿宋" w:cs="Times New Roman"/>
          <w:sz w:val="24"/>
          <w:szCs w:val="24"/>
          <w:highlight w:val="none"/>
          <w:lang w:eastAsia="zh-CN"/>
        </w:rPr>
        <w:t>需求和要求的</w:t>
      </w:r>
      <w:r>
        <w:rPr>
          <w:rFonts w:hint="eastAsia" w:ascii="仿宋" w:hAnsi="仿宋" w:eastAsia="仿宋" w:cs="Times New Roman"/>
          <w:sz w:val="24"/>
          <w:szCs w:val="24"/>
          <w:highlight w:val="none"/>
        </w:rPr>
        <w:t>响应性偏离程度进行评审；根据项目进度安排的合理性，科学性，人员、工具的完备程度等进行综合评价</w:t>
      </w:r>
      <w:r>
        <w:rPr>
          <w:rFonts w:ascii="仿宋" w:hAnsi="仿宋" w:eastAsia="仿宋" w:cs="Times New Roman"/>
          <w:sz w:val="24"/>
          <w:szCs w:val="24"/>
          <w:highlight w:val="none"/>
        </w:rPr>
        <w:t xml:space="preserve">。 </w:t>
      </w:r>
    </w:p>
    <w:p w14:paraId="11D833D6">
      <w:pPr>
        <w:pStyle w:val="6"/>
        <w:adjustRightInd w:val="0"/>
        <w:snapToGrid w:val="0"/>
        <w:spacing w:line="360" w:lineRule="auto"/>
        <w:jc w:val="left"/>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3.4 报价情况</w:t>
      </w:r>
    </w:p>
    <w:p w14:paraId="75A11511">
      <w:pPr>
        <w:pStyle w:val="6"/>
        <w:adjustRightInd w:val="0"/>
        <w:snapToGrid w:val="0"/>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根据确定评标基准价：经评审小组甄别确认，满足项目邀请函要求的合理的最低有效报价为评标基准价。</w:t>
      </w:r>
    </w:p>
    <w:p w14:paraId="0BEED71D">
      <w:pPr>
        <w:pStyle w:val="4"/>
        <w:spacing w:before="100" w:after="0" w:line="360" w:lineRule="auto"/>
        <w:jc w:val="left"/>
        <w:rPr>
          <w:rFonts w:ascii="仿宋" w:hAnsi="仿宋" w:eastAsia="仿宋"/>
          <w:sz w:val="24"/>
          <w:szCs w:val="24"/>
          <w:highlight w:val="none"/>
        </w:rPr>
      </w:pPr>
      <w:r>
        <w:rPr>
          <w:rFonts w:hint="eastAsia" w:ascii="仿宋" w:hAnsi="仿宋" w:eastAsia="仿宋"/>
          <w:sz w:val="24"/>
          <w:szCs w:val="24"/>
          <w:highlight w:val="none"/>
        </w:rPr>
        <w:t>4．发布成交通知书</w:t>
      </w:r>
    </w:p>
    <w:p w14:paraId="3DF2F10D">
      <w:pPr>
        <w:autoSpaceDE w:val="0"/>
        <w:autoSpaceDN w:val="0"/>
        <w:adjustRightInd w:val="0"/>
        <w:snapToGrid w:val="0"/>
        <w:spacing w:line="360" w:lineRule="auto"/>
        <w:ind w:left="540" w:right="32" w:hanging="540" w:hangingChars="225"/>
        <w:jc w:val="left"/>
        <w:rPr>
          <w:rFonts w:ascii="仿宋" w:hAnsi="仿宋" w:eastAsia="仿宋"/>
          <w:sz w:val="24"/>
          <w:szCs w:val="24"/>
          <w:highlight w:val="none"/>
        </w:rPr>
      </w:pPr>
      <w:r>
        <w:rPr>
          <w:rFonts w:hint="eastAsia" w:ascii="仿宋" w:hAnsi="仿宋" w:eastAsia="仿宋"/>
          <w:sz w:val="24"/>
          <w:szCs w:val="24"/>
          <w:highlight w:val="none"/>
        </w:rPr>
        <w:t>4.1 成交人确定后，采购单位应在3个工作日内通知供应商。</w:t>
      </w:r>
    </w:p>
    <w:p w14:paraId="11B5D492">
      <w:pPr>
        <w:pStyle w:val="3"/>
        <w:spacing w:before="40" w:after="40" w:line="360" w:lineRule="auto"/>
        <w:jc w:val="left"/>
        <w:rPr>
          <w:rFonts w:ascii="仿宋" w:hAnsi="仿宋" w:eastAsia="仿宋"/>
          <w:sz w:val="28"/>
          <w:szCs w:val="28"/>
          <w:highlight w:val="none"/>
        </w:rPr>
      </w:pPr>
      <w:r>
        <w:rPr>
          <w:rFonts w:hint="eastAsia" w:ascii="仿宋" w:hAnsi="仿宋" w:eastAsia="仿宋"/>
          <w:sz w:val="28"/>
          <w:szCs w:val="28"/>
          <w:highlight w:val="none"/>
        </w:rPr>
        <w:t>五、合同的订立和履行</w:t>
      </w:r>
      <w:bookmarkEnd w:id="25"/>
      <w:bookmarkEnd w:id="26"/>
    </w:p>
    <w:p w14:paraId="28F82766">
      <w:pPr>
        <w:pStyle w:val="4"/>
        <w:spacing w:before="100" w:after="0" w:line="360" w:lineRule="auto"/>
        <w:jc w:val="left"/>
        <w:rPr>
          <w:rFonts w:ascii="仿宋" w:hAnsi="仿宋" w:eastAsia="仿宋"/>
          <w:sz w:val="24"/>
          <w:szCs w:val="24"/>
          <w:highlight w:val="none"/>
        </w:rPr>
      </w:pPr>
      <w:bookmarkStart w:id="29" w:name="_Toc478813581"/>
      <w:bookmarkStart w:id="30" w:name="_Toc259090967"/>
      <w:r>
        <w:rPr>
          <w:rFonts w:hint="eastAsia" w:ascii="仿宋" w:hAnsi="仿宋" w:eastAsia="仿宋"/>
          <w:sz w:val="24"/>
          <w:szCs w:val="24"/>
          <w:highlight w:val="none"/>
        </w:rPr>
        <w:t>1．合同的订立</w:t>
      </w:r>
      <w:bookmarkEnd w:id="29"/>
      <w:bookmarkEnd w:id="30"/>
    </w:p>
    <w:p w14:paraId="10C95BC0">
      <w:pPr>
        <w:autoSpaceDE w:val="0"/>
        <w:autoSpaceDN w:val="0"/>
        <w:adjustRightInd w:val="0"/>
        <w:snapToGrid w:val="0"/>
        <w:spacing w:line="360" w:lineRule="auto"/>
        <w:ind w:left="602" w:right="34" w:hanging="602" w:hangingChars="250"/>
        <w:jc w:val="left"/>
        <w:rPr>
          <w:rFonts w:ascii="仿宋" w:hAnsi="仿宋" w:eastAsia="仿宋"/>
          <w:sz w:val="24"/>
          <w:szCs w:val="24"/>
          <w:highlight w:val="none"/>
        </w:rPr>
      </w:pPr>
      <w:r>
        <w:rPr>
          <w:rFonts w:hint="eastAsia" w:ascii="仿宋" w:hAnsi="仿宋" w:eastAsia="仿宋" w:cs="仿宋"/>
          <w:b/>
          <w:color w:val="000000"/>
          <w:sz w:val="24"/>
          <w:szCs w:val="24"/>
          <w:highlight w:val="none"/>
        </w:rPr>
        <w:t>1.1</w:t>
      </w:r>
      <w:r>
        <w:rPr>
          <w:rFonts w:hint="eastAsia" w:ascii="仿宋" w:hAnsi="仿宋" w:eastAsia="仿宋"/>
          <w:sz w:val="24"/>
          <w:szCs w:val="24"/>
          <w:highlight w:val="none"/>
        </w:rPr>
        <w:t xml:space="preserve">  采购人与成交人自成交通知书发出之日起三十日内，按文件要求和成交人谈应文件承诺签订政府采购合同，但不得超出谈判文件和成交人谈判响应文件的范围、也不得再行订立背离合同实质性内容的其他协议。</w:t>
      </w:r>
    </w:p>
    <w:p w14:paraId="699D27F4">
      <w:pPr>
        <w:pStyle w:val="4"/>
        <w:spacing w:before="100" w:after="0" w:line="360" w:lineRule="auto"/>
        <w:jc w:val="left"/>
        <w:rPr>
          <w:rFonts w:ascii="仿宋" w:hAnsi="仿宋" w:eastAsia="仿宋"/>
          <w:sz w:val="24"/>
          <w:szCs w:val="24"/>
          <w:highlight w:val="none"/>
        </w:rPr>
      </w:pPr>
      <w:bookmarkStart w:id="31" w:name="_Toc478813582"/>
      <w:bookmarkStart w:id="32" w:name="_Toc259090968"/>
      <w:r>
        <w:rPr>
          <w:rFonts w:hint="eastAsia" w:ascii="仿宋" w:hAnsi="仿宋" w:eastAsia="仿宋"/>
          <w:sz w:val="24"/>
          <w:szCs w:val="24"/>
          <w:highlight w:val="none"/>
        </w:rPr>
        <w:t>2．合同的履行</w:t>
      </w:r>
      <w:bookmarkEnd w:id="31"/>
      <w:bookmarkEnd w:id="32"/>
    </w:p>
    <w:p w14:paraId="2AC96862">
      <w:pPr>
        <w:spacing w:line="360" w:lineRule="auto"/>
        <w:ind w:left="602" w:hanging="602" w:hangingChars="250"/>
        <w:jc w:val="left"/>
        <w:rPr>
          <w:rFonts w:ascii="仿宋" w:hAnsi="仿宋" w:eastAsia="仿宋"/>
          <w:sz w:val="24"/>
          <w:szCs w:val="24"/>
          <w:highlight w:val="none"/>
        </w:rPr>
      </w:pPr>
      <w:r>
        <w:rPr>
          <w:rFonts w:hint="eastAsia" w:ascii="仿宋" w:hAnsi="仿宋" w:eastAsia="仿宋" w:cs="仿宋"/>
          <w:b/>
          <w:color w:val="000000"/>
          <w:sz w:val="24"/>
          <w:szCs w:val="24"/>
          <w:highlight w:val="none"/>
        </w:rPr>
        <w:t>2.1</w:t>
      </w:r>
      <w:r>
        <w:rPr>
          <w:rFonts w:hint="eastAsia" w:ascii="仿宋" w:hAnsi="仿宋" w:eastAsia="仿宋"/>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36F1103D">
      <w:pPr>
        <w:spacing w:line="360" w:lineRule="auto"/>
        <w:ind w:left="602" w:hanging="602" w:hangingChars="250"/>
        <w:jc w:val="left"/>
        <w:rPr>
          <w:rFonts w:ascii="仿宋" w:hAnsi="仿宋" w:eastAsia="仿宋"/>
          <w:sz w:val="24"/>
          <w:szCs w:val="24"/>
          <w:highlight w:val="none"/>
        </w:rPr>
      </w:pPr>
      <w:r>
        <w:rPr>
          <w:rFonts w:hint="eastAsia" w:ascii="仿宋" w:hAnsi="仿宋" w:eastAsia="仿宋" w:cs="仿宋"/>
          <w:b/>
          <w:color w:val="000000"/>
          <w:sz w:val="24"/>
          <w:szCs w:val="24"/>
          <w:highlight w:val="none"/>
        </w:rPr>
        <w:t xml:space="preserve">2.2 </w:t>
      </w:r>
      <w:r>
        <w:rPr>
          <w:rFonts w:hint="eastAsia" w:ascii="仿宋" w:hAnsi="仿宋" w:eastAsia="仿宋"/>
          <w:sz w:val="24"/>
          <w:szCs w:val="24"/>
          <w:highlight w:val="none"/>
        </w:rPr>
        <w:t>政府采购合同履行中，采购人需追加与合同标的相同的货物、工程或者服务的，在不改变合同其他条款的前提下，可以与供应商签订补充合同，但所补充合同的采购金额不得超过原采购金额的百分之十。签订补充合同的必须按照规定备案。</w:t>
      </w:r>
    </w:p>
    <w:p w14:paraId="7C74CC7D">
      <w:pPr>
        <w:numPr>
          <w:ilvl w:val="0"/>
          <w:numId w:val="0"/>
        </w:numPr>
        <w:jc w:val="left"/>
        <w:rPr>
          <w:rFonts w:hint="eastAsia" w:ascii="仿宋" w:hAnsi="仿宋" w:eastAsia="仿宋" w:cs="仿宋"/>
          <w:b/>
          <w:bCs/>
          <w:sz w:val="44"/>
          <w:szCs w:val="44"/>
          <w:lang w:val="en-US" w:eastAsia="zh-CN"/>
        </w:rPr>
      </w:pPr>
    </w:p>
    <w:p w14:paraId="7704938E">
      <w:pPr>
        <w:numPr>
          <w:ilvl w:val="0"/>
          <w:numId w:val="0"/>
        </w:numPr>
        <w:jc w:val="left"/>
        <w:rPr>
          <w:rFonts w:hint="eastAsia" w:ascii="仿宋" w:hAnsi="仿宋" w:eastAsia="仿宋" w:cs="仿宋"/>
          <w:b/>
          <w:bCs/>
          <w:sz w:val="44"/>
          <w:szCs w:val="44"/>
          <w:lang w:val="en-US" w:eastAsia="zh-CN"/>
        </w:rPr>
      </w:pPr>
    </w:p>
    <w:p w14:paraId="0BD3CE34">
      <w:pPr>
        <w:numPr>
          <w:ilvl w:val="0"/>
          <w:numId w:val="0"/>
        </w:numPr>
        <w:jc w:val="left"/>
        <w:rPr>
          <w:rFonts w:hint="eastAsia" w:ascii="仿宋" w:hAnsi="仿宋" w:eastAsia="仿宋" w:cs="仿宋"/>
          <w:b/>
          <w:bCs/>
          <w:sz w:val="44"/>
          <w:szCs w:val="44"/>
          <w:lang w:val="en-US" w:eastAsia="zh-CN"/>
        </w:rPr>
      </w:pPr>
    </w:p>
    <w:p w14:paraId="16A5A4FB">
      <w:pPr>
        <w:numPr>
          <w:ilvl w:val="0"/>
          <w:numId w:val="0"/>
        </w:numPr>
        <w:jc w:val="left"/>
        <w:rPr>
          <w:rFonts w:hint="eastAsia" w:ascii="仿宋" w:hAnsi="仿宋" w:eastAsia="仿宋" w:cs="仿宋"/>
          <w:b/>
          <w:bCs/>
          <w:sz w:val="44"/>
          <w:szCs w:val="44"/>
          <w:lang w:val="en-US" w:eastAsia="zh-CN"/>
        </w:rPr>
      </w:pPr>
    </w:p>
    <w:p w14:paraId="09902E1C">
      <w:pPr>
        <w:numPr>
          <w:ilvl w:val="0"/>
          <w:numId w:val="0"/>
        </w:numPr>
        <w:spacing w:line="360" w:lineRule="auto"/>
        <w:ind w:leftChars="0"/>
        <w:jc w:val="center"/>
        <w:rPr>
          <w:rFonts w:hint="eastAsia" w:ascii="仿宋" w:hAnsi="仿宋" w:eastAsia="仿宋"/>
          <w:b/>
          <w:bCs/>
          <w:sz w:val="44"/>
          <w:szCs w:val="44"/>
          <w:highlight w:val="none"/>
        </w:rPr>
      </w:pPr>
      <w:bookmarkStart w:id="33" w:name="_Toc478813588"/>
      <w:r>
        <w:rPr>
          <w:rFonts w:hint="eastAsia" w:ascii="仿宋" w:hAnsi="仿宋" w:eastAsia="仿宋"/>
          <w:b/>
          <w:bCs/>
          <w:sz w:val="44"/>
          <w:szCs w:val="44"/>
          <w:highlight w:val="none"/>
          <w:lang w:eastAsia="zh-CN"/>
        </w:rPr>
        <w:t>第三部分</w:t>
      </w:r>
      <w:r>
        <w:rPr>
          <w:rFonts w:hint="eastAsia" w:ascii="仿宋" w:hAnsi="仿宋" w:eastAsia="仿宋"/>
          <w:b/>
          <w:bCs/>
          <w:sz w:val="44"/>
          <w:szCs w:val="44"/>
          <w:highlight w:val="none"/>
        </w:rPr>
        <w:t xml:space="preserve"> </w:t>
      </w:r>
      <w:r>
        <w:rPr>
          <w:rFonts w:hint="eastAsia" w:ascii="仿宋" w:hAnsi="仿宋" w:eastAsia="仿宋"/>
          <w:b/>
          <w:bCs/>
          <w:sz w:val="44"/>
          <w:szCs w:val="44"/>
          <w:highlight w:val="none"/>
          <w:lang w:val="en-US" w:eastAsia="zh-CN"/>
        </w:rPr>
        <w:t xml:space="preserve"> </w:t>
      </w:r>
      <w:r>
        <w:rPr>
          <w:rFonts w:hint="eastAsia" w:ascii="仿宋" w:hAnsi="仿宋" w:eastAsia="仿宋"/>
          <w:b/>
          <w:bCs/>
          <w:sz w:val="44"/>
          <w:szCs w:val="44"/>
          <w:highlight w:val="none"/>
        </w:rPr>
        <w:t>项目需求书</w:t>
      </w:r>
      <w:bookmarkEnd w:id="33"/>
    </w:p>
    <w:p w14:paraId="6284AD2A">
      <w:pPr>
        <w:numPr>
          <w:ilvl w:val="0"/>
          <w:numId w:val="0"/>
        </w:numPr>
        <w:spacing w:line="360" w:lineRule="auto"/>
        <w:ind w:leftChars="0"/>
        <w:jc w:val="left"/>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1.背景概述</w:t>
      </w:r>
    </w:p>
    <w:p w14:paraId="08067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为深入贯彻习近平总书记关于做好新时代人才工作的重要思想,全面落实国家和本市关于人才发展与科技创新的战略部署,以高水平人才高地建设为引领,推进本市国际科技创新中心建设,充分发挥科技创新创业人才在新时代创新发展中的核心驱动作用，结合本区实际，中共上海市青浦区委人才工作领导小组出台了《青浦区关于支持科创人才集聚的实施办法》（青人才〔2025〕1号，以下简称区科创人才政策），并于2025年完成了首批项目的立项以及项目资助的首批款兑现。2026年需开展本年度新项目的申报评审和已立项项目的中期检查工作，并结合已落实情况，对区科创人才项目开展评估。</w:t>
      </w:r>
    </w:p>
    <w:p w14:paraId="44D32EE5">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项目需求</w:t>
      </w:r>
    </w:p>
    <w:p w14:paraId="00F1D1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2.1 项目分析</w:t>
      </w:r>
    </w:p>
    <w:p w14:paraId="2FD309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区科创人才政策拟通过人才+科创+产业等的综合评价机制，遴选一批带技术、带项目、带资金的优秀科创人才，在我区创新创业，推动我区产业高质量发展。对于一项新的、综合性强的政策，政府部门在实施的过程中，需要综合能力强、专业水平高、经验丰富的相关专业机构和专业人员，提供政策</w:t>
      </w:r>
      <w:r>
        <w:rPr>
          <w:rFonts w:hint="default" w:ascii="仿宋" w:hAnsi="仿宋" w:eastAsia="仿宋"/>
          <w:b w:val="0"/>
          <w:bCs w:val="0"/>
          <w:sz w:val="24"/>
          <w:szCs w:val="24"/>
          <w:highlight w:val="none"/>
          <w:lang w:val="en-US" w:eastAsia="zh-CN"/>
        </w:rPr>
        <w:t>需求的社会调查</w:t>
      </w:r>
      <w:r>
        <w:rPr>
          <w:rFonts w:hint="eastAsia" w:ascii="仿宋" w:hAnsi="仿宋" w:eastAsia="仿宋"/>
          <w:b w:val="0"/>
          <w:bCs w:val="0"/>
          <w:sz w:val="24"/>
          <w:szCs w:val="24"/>
          <w:highlight w:val="none"/>
          <w:lang w:val="en-US" w:eastAsia="zh-CN"/>
        </w:rPr>
        <w:t>、项目的评审咨询和评价咨询服务，为政府在优化完善政策、遴选高质量的项目、科学评价人才、降低项目风险、强化项目过程管理等方面予以辅助管理和智力支持。</w:t>
      </w:r>
    </w:p>
    <w:p w14:paraId="729CCB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2.2 服务内容和要求</w:t>
      </w:r>
    </w:p>
    <w:p w14:paraId="58B7A2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2.2.1 社会调查服务：开展政策需求和分布调查、基础情况摸排，为政策精准落地提供支持。要求配合政府部门，结合我区重点产业发展方向，前往我区各区域开展符合政策条件的企业调研排摸，加强企业条件和需求分析、目标企业特点分析、与政策匹配度分析等。</w:t>
      </w:r>
    </w:p>
    <w:p w14:paraId="65457E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2.2.2 评审咨询服务：申报项目的方案论证、目标合理性审核、预算成本测算分析，确保项目方案、任务书与预期目标、核定资金相匹配，组织专家评审、撰写立项评估报告，需技术经纪人等专业人员评估；邀请技术类、财务类、产业类、人才类、投资类等相关专业领域专家开展项目立项和中期检查评审。</w:t>
      </w:r>
    </w:p>
    <w:p w14:paraId="0695BD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2.2.3 评价咨询服务：对申报项目财务、人员、知识产权、信用等情况尽职调查，形成尽职调查报告，评估排除立项风险；对已立项项目的完成进度和情况进行综合评估。</w:t>
      </w:r>
    </w:p>
    <w:p w14:paraId="116D2D27">
      <w:pPr>
        <w:autoSpaceDE w:val="0"/>
        <w:autoSpaceDN w:val="0"/>
        <w:adjustRightInd w:val="0"/>
        <w:snapToGrid w:val="0"/>
        <w:spacing w:line="360" w:lineRule="auto"/>
        <w:ind w:left="1898" w:leftChars="0" w:right="34" w:hanging="1898" w:hangingChars="791"/>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2.2.4 时间要求：5月31日前完成社会调查；按具体的项目进度，完成评审咨询和评价咨询服务。</w:t>
      </w:r>
    </w:p>
    <w:p w14:paraId="0FEFD87A">
      <w:pPr>
        <w:autoSpaceDE w:val="0"/>
        <w:autoSpaceDN w:val="0"/>
        <w:adjustRightInd w:val="0"/>
        <w:snapToGrid w:val="0"/>
        <w:spacing w:line="360" w:lineRule="auto"/>
        <w:ind w:left="2937" w:leftChars="0" w:right="34" w:hanging="2937" w:hangingChars="1224"/>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2.2.5 项目参与人员要求：项目需由具有技术经纪人或技术经理人资质的人员负责参与；并在人才、科技项目等相关领域具有社会调查、评审咨询和评价咨询的经验。</w:t>
      </w:r>
    </w:p>
    <w:p w14:paraId="1D10F07A">
      <w:pPr>
        <w:autoSpaceDE w:val="0"/>
        <w:autoSpaceDN w:val="0"/>
        <w:adjustRightInd w:val="0"/>
        <w:snapToGrid w:val="0"/>
        <w:spacing w:line="360" w:lineRule="auto"/>
        <w:ind w:left="3177" w:leftChars="0" w:right="34" w:hanging="3177" w:hangingChars="1324"/>
        <w:rPr>
          <w:rFonts w:hint="default"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2.2.6 供应商技术资格要求：供应商应在科技咨询相关领域具有引领作用，具有为政府部分提供人才、科技项目等相关辅助服务的成功经验。</w:t>
      </w:r>
    </w:p>
    <w:p w14:paraId="0A86727C">
      <w:pPr>
        <w:autoSpaceDE w:val="0"/>
        <w:autoSpaceDN w:val="0"/>
        <w:adjustRightInd w:val="0"/>
        <w:snapToGrid w:val="0"/>
        <w:spacing w:line="360" w:lineRule="auto"/>
        <w:ind w:right="34" w:firstLine="1920" w:firstLineChars="800"/>
        <w:rPr>
          <w:rFonts w:hint="eastAsia" w:ascii="仿宋" w:hAnsi="仿宋" w:eastAsia="仿宋"/>
          <w:b w:val="0"/>
          <w:bCs w:val="0"/>
          <w:sz w:val="24"/>
          <w:szCs w:val="24"/>
          <w:highlight w:val="none"/>
          <w:lang w:val="en-US" w:eastAsia="zh-CN"/>
        </w:rPr>
      </w:pPr>
      <w:r>
        <w:rPr>
          <w:rFonts w:hint="eastAsia" w:ascii="仿宋" w:hAnsi="仿宋" w:eastAsia="仿宋"/>
          <w:sz w:val="24"/>
          <w:szCs w:val="24"/>
          <w:lang w:val="en-US" w:eastAsia="zh-CN"/>
        </w:rPr>
        <w:t xml:space="preserve">           </w:t>
      </w:r>
    </w:p>
    <w:p w14:paraId="2F143E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3.方案要求</w:t>
      </w:r>
    </w:p>
    <w:p w14:paraId="2AC17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响应</w:t>
      </w:r>
      <w:r>
        <w:rPr>
          <w:rFonts w:hint="default" w:ascii="仿宋" w:hAnsi="仿宋" w:eastAsia="仿宋"/>
          <w:b w:val="0"/>
          <w:bCs w:val="0"/>
          <w:sz w:val="24"/>
          <w:szCs w:val="24"/>
          <w:highlight w:val="none"/>
          <w:lang w:val="en-US" w:eastAsia="zh-CN"/>
        </w:rPr>
        <w:t>方应根据以往项目服务经验，针对本项目提交一份详尽的项目服务</w:t>
      </w:r>
      <w:r>
        <w:rPr>
          <w:rFonts w:hint="eastAsia" w:ascii="仿宋" w:hAnsi="仿宋" w:eastAsia="仿宋"/>
          <w:b w:val="0"/>
          <w:bCs w:val="0"/>
          <w:sz w:val="24"/>
          <w:szCs w:val="24"/>
          <w:highlight w:val="none"/>
          <w:lang w:val="en-US" w:eastAsia="zh-CN"/>
        </w:rPr>
        <w:t>实施</w:t>
      </w:r>
      <w:r>
        <w:rPr>
          <w:rFonts w:hint="default" w:ascii="仿宋" w:hAnsi="仿宋" w:eastAsia="仿宋"/>
          <w:b w:val="0"/>
          <w:bCs w:val="0"/>
          <w:sz w:val="24"/>
          <w:szCs w:val="24"/>
          <w:highlight w:val="none"/>
          <w:lang w:val="en-US" w:eastAsia="zh-CN"/>
        </w:rPr>
        <w:t>方案，方案中应至少体现如下内容：</w:t>
      </w:r>
    </w:p>
    <w:p w14:paraId="24B2D8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b w:val="0"/>
          <w:bCs w:val="0"/>
          <w:sz w:val="24"/>
          <w:szCs w:val="24"/>
          <w:highlight w:val="none"/>
          <w:lang w:val="en-US" w:eastAsia="zh-CN"/>
        </w:rPr>
      </w:pPr>
      <w:r>
        <w:rPr>
          <w:rFonts w:hint="default" w:ascii="仿宋" w:hAnsi="仿宋" w:eastAsia="仿宋"/>
          <w:b w:val="0"/>
          <w:bCs w:val="0"/>
          <w:sz w:val="24"/>
          <w:szCs w:val="24"/>
          <w:highlight w:val="none"/>
          <w:lang w:val="en-US" w:eastAsia="zh-CN"/>
        </w:rPr>
        <w:t>1.项目服务时间的安排；</w:t>
      </w:r>
    </w:p>
    <w:p w14:paraId="64784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b w:val="0"/>
          <w:bCs w:val="0"/>
          <w:sz w:val="24"/>
          <w:szCs w:val="24"/>
          <w:highlight w:val="none"/>
          <w:lang w:val="en-US" w:eastAsia="zh-CN"/>
        </w:rPr>
      </w:pPr>
      <w:r>
        <w:rPr>
          <w:rFonts w:hint="default" w:ascii="仿宋" w:hAnsi="仿宋" w:eastAsia="仿宋"/>
          <w:b w:val="0"/>
          <w:bCs w:val="0"/>
          <w:sz w:val="24"/>
          <w:szCs w:val="24"/>
          <w:highlight w:val="none"/>
          <w:lang w:val="en-US" w:eastAsia="zh-CN"/>
        </w:rPr>
        <w:t>2.所能提供的具体项目服务内容；</w:t>
      </w:r>
    </w:p>
    <w:p w14:paraId="1E794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b w:val="0"/>
          <w:bCs w:val="0"/>
          <w:sz w:val="24"/>
          <w:szCs w:val="24"/>
          <w:highlight w:val="none"/>
          <w:lang w:val="en-US" w:eastAsia="zh-CN"/>
        </w:rPr>
      </w:pPr>
      <w:r>
        <w:rPr>
          <w:rFonts w:hint="default" w:ascii="仿宋" w:hAnsi="仿宋" w:eastAsia="仿宋"/>
          <w:b w:val="0"/>
          <w:bCs w:val="0"/>
          <w:sz w:val="24"/>
          <w:szCs w:val="24"/>
          <w:highlight w:val="none"/>
          <w:lang w:val="en-US" w:eastAsia="zh-CN"/>
        </w:rPr>
        <w:t>3.针对本项目的承诺。</w:t>
      </w:r>
    </w:p>
    <w:p w14:paraId="075537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7E927B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6BAE85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163374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42C7D1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73C583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5457AD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55CC9F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2F8217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72B38B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085EC5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33327D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5A2589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32D1F3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49315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7079BA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476AA5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p w14:paraId="1CCBA628">
      <w:pPr>
        <w:pStyle w:val="2"/>
        <w:rPr>
          <w:rFonts w:ascii="仿宋" w:hAnsi="仿宋" w:eastAsia="仿宋" w:cs="仿宋"/>
        </w:rPr>
      </w:pPr>
      <w:bookmarkStart w:id="34" w:name="_Toc478813590"/>
      <w:r>
        <w:rPr>
          <w:rFonts w:hint="eastAsia" w:ascii="仿宋" w:hAnsi="仿宋" w:eastAsia="仿宋" w:cs="仿宋"/>
          <w:sz w:val="44"/>
          <w:szCs w:val="44"/>
        </w:rPr>
        <w:t>第四部分 格式文件</w:t>
      </w:r>
      <w:bookmarkEnd w:id="34"/>
    </w:p>
    <w:p w14:paraId="2DAF6EC2">
      <w:pPr>
        <w:pStyle w:val="3"/>
        <w:rPr>
          <w:rFonts w:ascii="仿宋" w:hAnsi="仿宋" w:eastAsia="仿宋" w:cs="仿宋"/>
        </w:rPr>
      </w:pPr>
      <w:bookmarkStart w:id="35" w:name="_Toc478813592"/>
      <w:r>
        <w:rPr>
          <w:rFonts w:hint="eastAsia" w:ascii="仿宋" w:hAnsi="仿宋" w:eastAsia="仿宋" w:cs="仿宋"/>
        </w:rPr>
        <w:t xml:space="preserve"> 响应文件格式</w:t>
      </w:r>
      <w:bookmarkEnd w:id="35"/>
      <w:bookmarkStart w:id="36" w:name="_Toc202819878"/>
      <w:bookmarkStart w:id="37" w:name="_Toc202816996"/>
      <w:bookmarkStart w:id="38" w:name="_Toc478813593"/>
      <w:bookmarkStart w:id="39" w:name="_Toc202251700"/>
      <w:bookmarkStart w:id="40" w:name="_Toc202251075"/>
      <w:bookmarkStart w:id="41" w:name="_Toc202254105"/>
      <w:bookmarkStart w:id="42" w:name="_Toc259090982"/>
      <w:bookmarkStart w:id="43" w:name="_Toc202820351"/>
      <w:bookmarkStart w:id="44" w:name="_Toc202252034"/>
    </w:p>
    <w:p w14:paraId="14A442CD">
      <w:pPr>
        <w:pStyle w:val="3"/>
        <w:rPr>
          <w:rFonts w:ascii="仿宋" w:hAnsi="仿宋" w:eastAsia="仿宋" w:cs="仿宋"/>
          <w:bCs w:val="0"/>
          <w:sz w:val="28"/>
          <w:szCs w:val="28"/>
        </w:rPr>
      </w:pPr>
      <w:r>
        <w:rPr>
          <w:rFonts w:hint="eastAsia" w:ascii="仿宋" w:hAnsi="仿宋" w:eastAsia="仿宋" w:cs="仿宋"/>
          <w:bCs w:val="0"/>
          <w:sz w:val="28"/>
          <w:szCs w:val="28"/>
        </w:rPr>
        <w:t>一、资格性文件</w:t>
      </w:r>
      <w:bookmarkEnd w:id="36"/>
      <w:bookmarkEnd w:id="37"/>
      <w:bookmarkEnd w:id="38"/>
      <w:bookmarkEnd w:id="39"/>
      <w:bookmarkEnd w:id="40"/>
      <w:bookmarkEnd w:id="41"/>
      <w:bookmarkEnd w:id="42"/>
      <w:bookmarkEnd w:id="43"/>
      <w:bookmarkEnd w:id="44"/>
    </w:p>
    <w:p w14:paraId="20EF9765">
      <w:pPr>
        <w:pStyle w:val="4"/>
        <w:spacing w:before="100" w:after="100" w:line="360" w:lineRule="auto"/>
        <w:rPr>
          <w:rFonts w:ascii="仿宋" w:hAnsi="仿宋" w:eastAsia="仿宋" w:cs="仿宋"/>
          <w:sz w:val="28"/>
        </w:rPr>
      </w:pPr>
      <w:bookmarkStart w:id="45" w:name="_Toc478813594"/>
      <w:bookmarkStart w:id="46" w:name="_Toc259090983"/>
      <w:r>
        <w:rPr>
          <w:rFonts w:hint="eastAsia" w:ascii="仿宋" w:hAnsi="仿宋" w:eastAsia="仿宋" w:cs="仿宋"/>
          <w:sz w:val="28"/>
        </w:rPr>
        <w:t>1.1响应函</w:t>
      </w:r>
      <w:bookmarkEnd w:id="45"/>
      <w:bookmarkEnd w:id="46"/>
    </w:p>
    <w:p w14:paraId="5E6B2A33">
      <w:pPr>
        <w:adjustRightInd w:val="0"/>
        <w:snapToGrid w:val="0"/>
        <w:spacing w:line="300" w:lineRule="auto"/>
        <w:rPr>
          <w:rFonts w:hint="eastAsia" w:ascii="仿宋" w:hAnsi="仿宋" w:eastAsia="仿宋" w:cs="仿宋"/>
          <w:sz w:val="24"/>
          <w:szCs w:val="24"/>
          <w:lang w:eastAsia="zh-CN"/>
        </w:rPr>
      </w:pPr>
      <w:r>
        <w:rPr>
          <w:rFonts w:hint="eastAsia" w:ascii="仿宋" w:hAnsi="仿宋" w:eastAsia="仿宋" w:cs="仿宋"/>
          <w:sz w:val="24"/>
          <w:szCs w:val="24"/>
        </w:rPr>
        <w:t>致：</w:t>
      </w:r>
      <w:r>
        <w:rPr>
          <w:rFonts w:hint="eastAsia" w:ascii="仿宋" w:hAnsi="仿宋" w:eastAsia="仿宋" w:cs="仿宋"/>
          <w:sz w:val="24"/>
          <w:szCs w:val="24"/>
          <w:u w:val="single"/>
          <w:lang w:eastAsia="zh-CN"/>
        </w:rPr>
        <w:t>上海市青浦区科学技术委员会</w:t>
      </w:r>
    </w:p>
    <w:p w14:paraId="00679D2E">
      <w:pPr>
        <w:autoSpaceDE w:val="0"/>
        <w:autoSpaceDN w:val="0"/>
        <w:adjustRightInd w:val="0"/>
        <w:spacing w:line="300" w:lineRule="auto"/>
        <w:ind w:right="26" w:firstLine="480" w:firstLineChars="200"/>
        <w:rPr>
          <w:rFonts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2026年青浦区科创人才项目评估和评价</w:t>
      </w:r>
      <w:r>
        <w:rPr>
          <w:rFonts w:hint="eastAsia" w:ascii="仿宋" w:hAnsi="仿宋" w:eastAsia="仿宋" w:cs="仿宋"/>
          <w:sz w:val="24"/>
          <w:szCs w:val="24"/>
          <w:u w:val="single"/>
        </w:rPr>
        <w:t xml:space="preserve"> </w:t>
      </w:r>
      <w:r>
        <w:rPr>
          <w:rFonts w:hint="eastAsia" w:ascii="仿宋" w:hAnsi="仿宋" w:eastAsia="仿宋" w:cs="仿宋"/>
          <w:sz w:val="24"/>
          <w:szCs w:val="24"/>
        </w:rPr>
        <w:t>项目的谈判邀请，我方提交下述文件正本</w:t>
      </w:r>
      <w:r>
        <w:rPr>
          <w:rFonts w:hint="eastAsia" w:ascii="仿宋" w:hAnsi="仿宋" w:eastAsia="仿宋" w:cs="仿宋"/>
          <w:sz w:val="24"/>
          <w:szCs w:val="24"/>
          <w:u w:val="single"/>
        </w:rPr>
        <w:t>1</w:t>
      </w:r>
      <w:r>
        <w:rPr>
          <w:rFonts w:hint="eastAsia" w:ascii="仿宋" w:hAnsi="仿宋" w:eastAsia="仿宋" w:cs="仿宋"/>
          <w:sz w:val="24"/>
          <w:szCs w:val="24"/>
        </w:rPr>
        <w:t>份，副本</w:t>
      </w:r>
      <w:r>
        <w:rPr>
          <w:rFonts w:hint="eastAsia" w:ascii="仿宋" w:hAnsi="仿宋" w:eastAsia="仿宋" w:cs="仿宋"/>
          <w:sz w:val="24"/>
          <w:szCs w:val="24"/>
          <w:u w:val="single"/>
        </w:rPr>
        <w:t>1</w:t>
      </w:r>
      <w:r>
        <w:rPr>
          <w:rFonts w:hint="eastAsia" w:ascii="仿宋" w:hAnsi="仿宋" w:eastAsia="仿宋" w:cs="仿宋"/>
          <w:sz w:val="24"/>
          <w:szCs w:val="24"/>
        </w:rPr>
        <w:t>份。</w:t>
      </w:r>
    </w:p>
    <w:p w14:paraId="13830F9F">
      <w:pPr>
        <w:autoSpaceDE w:val="0"/>
        <w:autoSpaceDN w:val="0"/>
        <w:adjustRightInd w:val="0"/>
        <w:spacing w:line="300" w:lineRule="auto"/>
        <w:ind w:right="246" w:firstLine="480" w:firstLineChars="200"/>
        <w:rPr>
          <w:rFonts w:ascii="仿宋" w:hAnsi="仿宋" w:eastAsia="仿宋" w:cs="仿宋"/>
          <w:sz w:val="24"/>
          <w:szCs w:val="24"/>
        </w:rPr>
      </w:pPr>
      <w:r>
        <w:rPr>
          <w:rFonts w:hint="eastAsia" w:ascii="仿宋" w:hAnsi="仿宋" w:eastAsia="仿宋" w:cs="仿宋"/>
          <w:sz w:val="24"/>
          <w:szCs w:val="24"/>
        </w:rPr>
        <w:t>1、资格性文件：</w:t>
      </w:r>
    </w:p>
    <w:p w14:paraId="523596BC">
      <w:pPr>
        <w:autoSpaceDE w:val="0"/>
        <w:autoSpaceDN w:val="0"/>
        <w:adjustRightInd w:val="0"/>
        <w:spacing w:line="300" w:lineRule="auto"/>
        <w:ind w:right="246" w:firstLine="770" w:firstLineChars="321"/>
        <w:rPr>
          <w:rFonts w:ascii="仿宋" w:hAnsi="仿宋" w:eastAsia="仿宋" w:cs="仿宋"/>
          <w:sz w:val="24"/>
          <w:szCs w:val="24"/>
        </w:rPr>
      </w:pPr>
      <w:r>
        <w:rPr>
          <w:rFonts w:hint="eastAsia" w:ascii="仿宋" w:hAnsi="仿宋" w:eastAsia="仿宋" w:cs="仿宋"/>
          <w:sz w:val="24"/>
          <w:szCs w:val="24"/>
        </w:rPr>
        <w:t>1.1响应函；</w:t>
      </w:r>
    </w:p>
    <w:p w14:paraId="11A5F981">
      <w:pPr>
        <w:autoSpaceDE w:val="0"/>
        <w:autoSpaceDN w:val="0"/>
        <w:adjustRightInd w:val="0"/>
        <w:spacing w:line="300" w:lineRule="auto"/>
        <w:ind w:right="246" w:firstLine="770" w:firstLineChars="321"/>
        <w:rPr>
          <w:rFonts w:ascii="仿宋" w:hAnsi="仿宋" w:eastAsia="仿宋" w:cs="仿宋"/>
          <w:sz w:val="24"/>
          <w:szCs w:val="24"/>
        </w:rPr>
      </w:pPr>
      <w:r>
        <w:rPr>
          <w:rFonts w:hint="eastAsia" w:ascii="仿宋" w:hAnsi="仿宋" w:eastAsia="仿宋" w:cs="仿宋"/>
          <w:sz w:val="24"/>
          <w:szCs w:val="24"/>
        </w:rPr>
        <w:t>1.2关于资格的声明函；</w:t>
      </w:r>
    </w:p>
    <w:p w14:paraId="58EB611C">
      <w:pPr>
        <w:autoSpaceDE w:val="0"/>
        <w:autoSpaceDN w:val="0"/>
        <w:adjustRightInd w:val="0"/>
        <w:spacing w:line="300" w:lineRule="auto"/>
        <w:ind w:right="246" w:firstLine="770" w:firstLineChars="321"/>
        <w:rPr>
          <w:rFonts w:ascii="仿宋" w:hAnsi="仿宋" w:eastAsia="仿宋" w:cs="仿宋"/>
          <w:sz w:val="24"/>
          <w:szCs w:val="24"/>
        </w:rPr>
      </w:pPr>
      <w:r>
        <w:rPr>
          <w:rFonts w:hint="eastAsia" w:ascii="仿宋" w:hAnsi="仿宋" w:eastAsia="仿宋" w:cs="仿宋"/>
          <w:sz w:val="24"/>
          <w:szCs w:val="24"/>
        </w:rPr>
        <w:t>1.3关于无重大违法记录的声明函；</w:t>
      </w:r>
    </w:p>
    <w:p w14:paraId="1B9F06CF">
      <w:pPr>
        <w:autoSpaceDE w:val="0"/>
        <w:autoSpaceDN w:val="0"/>
        <w:adjustRightInd w:val="0"/>
        <w:spacing w:line="300" w:lineRule="auto"/>
        <w:ind w:right="246" w:firstLine="480" w:firstLineChars="200"/>
        <w:rPr>
          <w:rFonts w:ascii="仿宋" w:hAnsi="仿宋" w:eastAsia="仿宋" w:cs="仿宋"/>
          <w:sz w:val="24"/>
          <w:szCs w:val="24"/>
        </w:rPr>
      </w:pPr>
      <w:r>
        <w:rPr>
          <w:rFonts w:hint="eastAsia" w:ascii="仿宋" w:hAnsi="仿宋" w:eastAsia="仿宋" w:cs="仿宋"/>
          <w:sz w:val="24"/>
          <w:szCs w:val="24"/>
        </w:rPr>
        <w:t>2、技术文件：</w:t>
      </w:r>
    </w:p>
    <w:p w14:paraId="7B864A76">
      <w:pPr>
        <w:autoSpaceDE w:val="0"/>
        <w:autoSpaceDN w:val="0"/>
        <w:adjustRightInd w:val="0"/>
        <w:spacing w:line="300" w:lineRule="auto"/>
        <w:ind w:right="246" w:firstLine="770" w:firstLineChars="321"/>
        <w:rPr>
          <w:rFonts w:ascii="仿宋" w:hAnsi="仿宋" w:eastAsia="仿宋" w:cs="仿宋"/>
          <w:sz w:val="24"/>
          <w:szCs w:val="24"/>
        </w:rPr>
      </w:pPr>
      <w:r>
        <w:rPr>
          <w:rFonts w:hint="eastAsia" w:ascii="仿宋" w:hAnsi="仿宋" w:eastAsia="仿宋" w:cs="仿宋"/>
          <w:sz w:val="24"/>
          <w:szCs w:val="24"/>
        </w:rPr>
        <w:t>2.1项目实施方案及相关技术文件；</w:t>
      </w:r>
    </w:p>
    <w:p w14:paraId="6FA790F7">
      <w:pPr>
        <w:autoSpaceDE w:val="0"/>
        <w:autoSpaceDN w:val="0"/>
        <w:adjustRightInd w:val="0"/>
        <w:spacing w:line="300" w:lineRule="auto"/>
        <w:ind w:right="32" w:firstLine="480" w:firstLineChars="200"/>
        <w:rPr>
          <w:rFonts w:ascii="仿宋" w:hAnsi="仿宋" w:eastAsia="仿宋" w:cs="仿宋"/>
          <w:sz w:val="24"/>
          <w:szCs w:val="24"/>
        </w:rPr>
      </w:pPr>
      <w:r>
        <w:rPr>
          <w:rFonts w:hint="eastAsia" w:ascii="仿宋" w:hAnsi="仿宋" w:eastAsia="仿宋" w:cs="仿宋"/>
          <w:sz w:val="24"/>
          <w:szCs w:val="24"/>
        </w:rPr>
        <w:t>3、经济价格文件：</w:t>
      </w:r>
    </w:p>
    <w:p w14:paraId="4C2075A6">
      <w:pPr>
        <w:autoSpaceDE w:val="0"/>
        <w:autoSpaceDN w:val="0"/>
        <w:adjustRightInd w:val="0"/>
        <w:spacing w:line="300" w:lineRule="auto"/>
        <w:ind w:right="246" w:firstLine="770" w:firstLineChars="321"/>
        <w:rPr>
          <w:rFonts w:ascii="仿宋" w:hAnsi="仿宋" w:eastAsia="仿宋" w:cs="仿宋"/>
          <w:sz w:val="24"/>
          <w:szCs w:val="24"/>
        </w:rPr>
      </w:pPr>
      <w:r>
        <w:rPr>
          <w:rFonts w:hint="eastAsia" w:ascii="仿宋" w:hAnsi="仿宋" w:eastAsia="仿宋" w:cs="仿宋"/>
          <w:sz w:val="24"/>
          <w:szCs w:val="24"/>
        </w:rPr>
        <w:t>3.1报价一览表；</w:t>
      </w:r>
    </w:p>
    <w:p w14:paraId="312718BA">
      <w:pPr>
        <w:autoSpaceDE w:val="0"/>
        <w:autoSpaceDN w:val="0"/>
        <w:adjustRightInd w:val="0"/>
        <w:spacing w:line="400" w:lineRule="exact"/>
        <w:ind w:right="246"/>
        <w:rPr>
          <w:rFonts w:ascii="仿宋" w:hAnsi="仿宋" w:eastAsia="仿宋" w:cs="仿宋"/>
          <w:sz w:val="24"/>
          <w:szCs w:val="24"/>
        </w:rPr>
      </w:pPr>
    </w:p>
    <w:p w14:paraId="75FD27E8">
      <w:pPr>
        <w:autoSpaceDE w:val="0"/>
        <w:autoSpaceDN w:val="0"/>
        <w:adjustRightInd w:val="0"/>
        <w:spacing w:line="400" w:lineRule="exact"/>
        <w:ind w:right="246"/>
        <w:rPr>
          <w:rFonts w:ascii="仿宋" w:hAnsi="仿宋" w:eastAsia="仿宋" w:cs="仿宋"/>
          <w:sz w:val="24"/>
          <w:szCs w:val="24"/>
        </w:rPr>
      </w:pPr>
      <w:r>
        <w:rPr>
          <w:rFonts w:hint="eastAsia" w:ascii="仿宋" w:hAnsi="仿宋" w:eastAsia="仿宋" w:cs="仿宋"/>
          <w:sz w:val="24"/>
          <w:szCs w:val="24"/>
        </w:rPr>
        <w:t>在此，我方声明如下：</w:t>
      </w:r>
    </w:p>
    <w:p w14:paraId="52966FD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1.同意并接受文件的各项要求，遵守文件中的各项规定，按文件的要求提供报价（详见经济价格文件）。</w:t>
      </w:r>
    </w:p>
    <w:p w14:paraId="0E3CB33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2.有效期为开标之日起</w:t>
      </w:r>
      <w:r>
        <w:rPr>
          <w:rFonts w:hint="eastAsia" w:ascii="仿宋" w:hAnsi="仿宋" w:eastAsia="仿宋" w:cs="仿宋"/>
          <w:sz w:val="24"/>
          <w:szCs w:val="24"/>
          <w:u w:val="single"/>
        </w:rPr>
        <w:t xml:space="preserve"> 90 </w:t>
      </w:r>
      <w:r>
        <w:rPr>
          <w:rFonts w:hint="eastAsia" w:ascii="仿宋" w:hAnsi="仿宋" w:eastAsia="仿宋" w:cs="仿宋"/>
          <w:sz w:val="24"/>
          <w:szCs w:val="24"/>
        </w:rPr>
        <w:t>天，如果成交，则自动顺延至合同验收之日。</w:t>
      </w:r>
    </w:p>
    <w:p w14:paraId="0C09E233">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3.我方已经详细阅读全部文件及其附件，包括澄清及参考文件(如果有的话)。我方已完全清晰理解文件的要求，不存在任何含糊不清和误解之处，同意放弃对这些文件所提出的异议和质疑的权利。</w:t>
      </w:r>
    </w:p>
    <w:p w14:paraId="604D114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4.我方已毫无保留地向贵方提供一切所需的证明材料。</w:t>
      </w:r>
    </w:p>
    <w:p w14:paraId="5B33D9D3">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5.我方承诺在本次响应文件中提供的一切文件，无论是原件还是复印件均为真实和准确的，绝无任何虚假、伪造和夸大的成份，否则，愿承担相应的后果和法律责任。</w:t>
      </w:r>
    </w:p>
    <w:p w14:paraId="5220B41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6.我方完全服从和尊重评委会所作的评定结果，同时清楚理解到报价最低并非意味着必定获得成交资格。</w:t>
      </w:r>
    </w:p>
    <w:p w14:paraId="79ED9BAF">
      <w:pPr>
        <w:spacing w:line="400" w:lineRule="exact"/>
        <w:ind w:firstLine="480" w:firstLineChars="200"/>
        <w:rPr>
          <w:rFonts w:ascii="仿宋" w:hAnsi="仿宋" w:eastAsia="仿宋" w:cs="仿宋"/>
          <w:sz w:val="24"/>
          <w:szCs w:val="24"/>
        </w:rPr>
      </w:pPr>
    </w:p>
    <w:p w14:paraId="13D576F9">
      <w:pPr>
        <w:spacing w:line="400" w:lineRule="exact"/>
        <w:ind w:firstLine="480" w:firstLineChars="200"/>
        <w:rPr>
          <w:rFonts w:ascii="仿宋" w:hAnsi="仿宋" w:eastAsia="仿宋" w:cs="仿宋"/>
          <w:sz w:val="24"/>
          <w:szCs w:val="24"/>
        </w:rPr>
      </w:pPr>
    </w:p>
    <w:p w14:paraId="1EFC04BE">
      <w:pPr>
        <w:autoSpaceDE w:val="0"/>
        <w:autoSpaceDN w:val="0"/>
        <w:adjustRightInd w:val="0"/>
        <w:spacing w:line="400" w:lineRule="exact"/>
        <w:ind w:right="246"/>
        <w:rPr>
          <w:rFonts w:ascii="仿宋" w:hAnsi="仿宋" w:eastAsia="仿宋" w:cs="仿宋"/>
          <w:sz w:val="24"/>
          <w:szCs w:val="24"/>
        </w:rPr>
      </w:pPr>
      <w:r>
        <w:rPr>
          <w:rFonts w:hint="eastAsia" w:ascii="仿宋" w:hAnsi="仿宋" w:eastAsia="仿宋" w:cs="仿宋"/>
          <w:sz w:val="24"/>
          <w:szCs w:val="24"/>
        </w:rPr>
        <w:t>供应商名称(公章)：</w:t>
      </w:r>
    </w:p>
    <w:p w14:paraId="2942C897">
      <w:pPr>
        <w:autoSpaceDE w:val="0"/>
        <w:autoSpaceDN w:val="0"/>
        <w:adjustRightInd w:val="0"/>
        <w:spacing w:line="400" w:lineRule="exact"/>
        <w:ind w:right="246"/>
        <w:rPr>
          <w:rFonts w:ascii="仿宋" w:hAnsi="仿宋" w:eastAsia="仿宋" w:cs="仿宋"/>
          <w:sz w:val="24"/>
          <w:szCs w:val="24"/>
        </w:rPr>
      </w:pPr>
      <w:r>
        <w:rPr>
          <w:rFonts w:hint="eastAsia" w:ascii="仿宋" w:hAnsi="仿宋" w:eastAsia="仿宋" w:cs="仿宋"/>
          <w:sz w:val="24"/>
          <w:szCs w:val="24"/>
        </w:rPr>
        <w:t>地址：</w:t>
      </w:r>
    </w:p>
    <w:p w14:paraId="4F0FEA8E">
      <w:pPr>
        <w:autoSpaceDE w:val="0"/>
        <w:autoSpaceDN w:val="0"/>
        <w:adjustRightInd w:val="0"/>
        <w:spacing w:line="400" w:lineRule="exact"/>
        <w:ind w:right="33"/>
        <w:rPr>
          <w:rFonts w:ascii="仿宋" w:hAnsi="仿宋" w:eastAsia="仿宋" w:cs="仿宋"/>
          <w:sz w:val="24"/>
          <w:szCs w:val="24"/>
          <w:u w:val="single"/>
        </w:rPr>
      </w:pPr>
      <w:r>
        <w:rPr>
          <w:rFonts w:hint="eastAsia" w:ascii="仿宋" w:hAnsi="仿宋" w:eastAsia="仿宋" w:cs="仿宋"/>
          <w:sz w:val="24"/>
          <w:szCs w:val="24"/>
        </w:rPr>
        <w:t>电话：</w:t>
      </w:r>
    </w:p>
    <w:p w14:paraId="3B636D84">
      <w:pPr>
        <w:adjustRightInd w:val="0"/>
        <w:snapToGrid w:val="0"/>
        <w:spacing w:line="400" w:lineRule="exact"/>
        <w:rPr>
          <w:rFonts w:ascii="仿宋" w:hAnsi="仿宋" w:eastAsia="仿宋" w:cs="仿宋"/>
          <w:sz w:val="24"/>
          <w:szCs w:val="24"/>
          <w:u w:val="single"/>
        </w:rPr>
      </w:pPr>
      <w:r>
        <w:rPr>
          <w:rFonts w:hint="eastAsia" w:ascii="仿宋" w:hAnsi="仿宋" w:eastAsia="仿宋" w:cs="仿宋"/>
          <w:sz w:val="24"/>
          <w:szCs w:val="24"/>
        </w:rPr>
        <w:t>开户银行：</w:t>
      </w:r>
    </w:p>
    <w:p w14:paraId="22A6C9A8">
      <w:pPr>
        <w:tabs>
          <w:tab w:val="left" w:pos="5250"/>
        </w:tabs>
        <w:autoSpaceDE w:val="0"/>
        <w:autoSpaceDN w:val="0"/>
        <w:spacing w:line="400" w:lineRule="exact"/>
        <w:rPr>
          <w:rFonts w:ascii="仿宋" w:hAnsi="仿宋" w:eastAsia="仿宋" w:cs="仿宋"/>
          <w:sz w:val="24"/>
          <w:szCs w:val="24"/>
          <w:u w:val="single"/>
        </w:rPr>
      </w:pPr>
      <w:r>
        <w:rPr>
          <w:rFonts w:hint="eastAsia" w:ascii="仿宋" w:hAnsi="仿宋" w:eastAsia="仿宋" w:cs="仿宋"/>
          <w:sz w:val="24"/>
          <w:szCs w:val="24"/>
        </w:rPr>
        <w:t>账号：</w:t>
      </w:r>
    </w:p>
    <w:p w14:paraId="644F4177">
      <w:pPr>
        <w:adjustRightInd w:val="0"/>
        <w:snapToGrid w:val="0"/>
        <w:spacing w:line="400" w:lineRule="exact"/>
        <w:rPr>
          <w:rFonts w:ascii="仿宋" w:hAnsi="仿宋" w:eastAsia="仿宋" w:cs="仿宋"/>
          <w:sz w:val="24"/>
          <w:szCs w:val="24"/>
          <w:u w:val="single"/>
        </w:rPr>
      </w:pPr>
      <w:r>
        <w:rPr>
          <w:rFonts w:hint="eastAsia" w:ascii="仿宋" w:hAnsi="仿宋" w:eastAsia="仿宋" w:cs="仿宋"/>
          <w:sz w:val="24"/>
          <w:szCs w:val="24"/>
        </w:rPr>
        <w:t>日期：</w:t>
      </w:r>
    </w:p>
    <w:p w14:paraId="33E0E185">
      <w:pPr>
        <w:adjustRightInd w:val="0"/>
        <w:snapToGrid w:val="0"/>
        <w:spacing w:line="400" w:lineRule="exact"/>
        <w:rPr>
          <w:rFonts w:ascii="仿宋" w:hAnsi="仿宋" w:eastAsia="仿宋" w:cs="仿宋"/>
          <w:szCs w:val="28"/>
          <w:u w:val="single"/>
        </w:rPr>
      </w:pPr>
    </w:p>
    <w:p w14:paraId="2F7E597C">
      <w:pPr>
        <w:adjustRightInd w:val="0"/>
        <w:snapToGrid w:val="0"/>
        <w:spacing w:line="400" w:lineRule="exact"/>
        <w:rPr>
          <w:rFonts w:ascii="仿宋" w:hAnsi="仿宋" w:eastAsia="仿宋" w:cs="仿宋"/>
          <w:szCs w:val="28"/>
          <w:u w:val="single"/>
        </w:rPr>
      </w:pPr>
    </w:p>
    <w:p w14:paraId="7F747C22">
      <w:pPr>
        <w:adjustRightInd w:val="0"/>
        <w:snapToGrid w:val="0"/>
        <w:spacing w:line="400" w:lineRule="exact"/>
        <w:rPr>
          <w:rFonts w:ascii="仿宋" w:hAnsi="仿宋" w:eastAsia="仿宋" w:cs="仿宋"/>
          <w:szCs w:val="28"/>
          <w:u w:val="single"/>
        </w:rPr>
      </w:pPr>
    </w:p>
    <w:p w14:paraId="310B4B6C">
      <w:pPr>
        <w:adjustRightInd w:val="0"/>
        <w:snapToGrid w:val="0"/>
        <w:spacing w:line="400" w:lineRule="exact"/>
        <w:rPr>
          <w:rFonts w:ascii="仿宋" w:hAnsi="仿宋" w:eastAsia="仿宋" w:cs="仿宋"/>
          <w:szCs w:val="28"/>
          <w:u w:val="single"/>
        </w:rPr>
      </w:pPr>
    </w:p>
    <w:p w14:paraId="4CA9582C">
      <w:pPr>
        <w:adjustRightInd w:val="0"/>
        <w:snapToGrid w:val="0"/>
        <w:spacing w:line="400" w:lineRule="exact"/>
        <w:rPr>
          <w:rFonts w:ascii="仿宋" w:hAnsi="仿宋" w:eastAsia="仿宋" w:cs="仿宋"/>
          <w:szCs w:val="28"/>
          <w:u w:val="single"/>
        </w:rPr>
      </w:pPr>
    </w:p>
    <w:p w14:paraId="495EF427">
      <w:pPr>
        <w:adjustRightInd w:val="0"/>
        <w:snapToGrid w:val="0"/>
        <w:spacing w:line="400" w:lineRule="exact"/>
        <w:rPr>
          <w:rFonts w:ascii="仿宋" w:hAnsi="仿宋" w:eastAsia="仿宋" w:cs="仿宋"/>
          <w:szCs w:val="28"/>
          <w:u w:val="single"/>
        </w:rPr>
      </w:pPr>
    </w:p>
    <w:p w14:paraId="16C4C44B">
      <w:pPr>
        <w:adjustRightInd w:val="0"/>
        <w:snapToGrid w:val="0"/>
        <w:spacing w:line="400" w:lineRule="exact"/>
        <w:rPr>
          <w:rFonts w:ascii="仿宋" w:hAnsi="仿宋" w:eastAsia="仿宋" w:cs="仿宋"/>
          <w:szCs w:val="28"/>
          <w:u w:val="single"/>
        </w:rPr>
      </w:pPr>
    </w:p>
    <w:p w14:paraId="5C1973FA">
      <w:pPr>
        <w:adjustRightInd w:val="0"/>
        <w:snapToGrid w:val="0"/>
        <w:spacing w:line="400" w:lineRule="exact"/>
        <w:rPr>
          <w:rFonts w:ascii="仿宋" w:hAnsi="仿宋" w:eastAsia="仿宋" w:cs="仿宋"/>
          <w:szCs w:val="28"/>
          <w:u w:val="single"/>
        </w:rPr>
      </w:pPr>
    </w:p>
    <w:p w14:paraId="2B7DA75C">
      <w:pPr>
        <w:adjustRightInd w:val="0"/>
        <w:snapToGrid w:val="0"/>
        <w:spacing w:line="400" w:lineRule="exact"/>
        <w:rPr>
          <w:rFonts w:ascii="仿宋" w:hAnsi="仿宋" w:eastAsia="仿宋" w:cs="仿宋"/>
          <w:szCs w:val="28"/>
          <w:u w:val="single"/>
        </w:rPr>
      </w:pPr>
    </w:p>
    <w:p w14:paraId="401E2E47">
      <w:pPr>
        <w:adjustRightInd w:val="0"/>
        <w:snapToGrid w:val="0"/>
        <w:spacing w:line="400" w:lineRule="exact"/>
        <w:rPr>
          <w:rFonts w:ascii="仿宋" w:hAnsi="仿宋" w:eastAsia="仿宋" w:cs="仿宋"/>
          <w:szCs w:val="28"/>
          <w:u w:val="single"/>
        </w:rPr>
      </w:pPr>
    </w:p>
    <w:p w14:paraId="1331253B">
      <w:pPr>
        <w:adjustRightInd w:val="0"/>
        <w:snapToGrid w:val="0"/>
        <w:spacing w:line="400" w:lineRule="exact"/>
        <w:rPr>
          <w:rFonts w:ascii="仿宋" w:hAnsi="仿宋" w:eastAsia="仿宋" w:cs="仿宋"/>
          <w:szCs w:val="28"/>
          <w:u w:val="single"/>
        </w:rPr>
      </w:pPr>
    </w:p>
    <w:p w14:paraId="605591F2">
      <w:pPr>
        <w:adjustRightInd w:val="0"/>
        <w:snapToGrid w:val="0"/>
        <w:spacing w:line="400" w:lineRule="exact"/>
        <w:rPr>
          <w:rFonts w:ascii="仿宋" w:hAnsi="仿宋" w:eastAsia="仿宋" w:cs="仿宋"/>
          <w:szCs w:val="28"/>
          <w:u w:val="single"/>
        </w:rPr>
      </w:pPr>
    </w:p>
    <w:p w14:paraId="751A5DDE">
      <w:pPr>
        <w:adjustRightInd w:val="0"/>
        <w:snapToGrid w:val="0"/>
        <w:spacing w:line="400" w:lineRule="exact"/>
        <w:rPr>
          <w:rFonts w:ascii="仿宋" w:hAnsi="仿宋" w:eastAsia="仿宋" w:cs="仿宋"/>
          <w:szCs w:val="28"/>
          <w:u w:val="single"/>
        </w:rPr>
      </w:pPr>
    </w:p>
    <w:p w14:paraId="56C46660">
      <w:pPr>
        <w:adjustRightInd w:val="0"/>
        <w:snapToGrid w:val="0"/>
        <w:spacing w:line="400" w:lineRule="exact"/>
        <w:rPr>
          <w:rFonts w:ascii="仿宋" w:hAnsi="仿宋" w:eastAsia="仿宋" w:cs="仿宋"/>
          <w:szCs w:val="28"/>
          <w:u w:val="single"/>
        </w:rPr>
      </w:pPr>
    </w:p>
    <w:p w14:paraId="32EB95F2">
      <w:pPr>
        <w:adjustRightInd w:val="0"/>
        <w:snapToGrid w:val="0"/>
        <w:spacing w:line="400" w:lineRule="exact"/>
        <w:rPr>
          <w:rFonts w:ascii="仿宋" w:hAnsi="仿宋" w:eastAsia="仿宋" w:cs="仿宋"/>
          <w:szCs w:val="28"/>
          <w:u w:val="single"/>
        </w:rPr>
      </w:pPr>
    </w:p>
    <w:p w14:paraId="46F1C7CE">
      <w:pPr>
        <w:adjustRightInd w:val="0"/>
        <w:snapToGrid w:val="0"/>
        <w:spacing w:line="400" w:lineRule="exact"/>
        <w:rPr>
          <w:rFonts w:ascii="仿宋" w:hAnsi="仿宋" w:eastAsia="仿宋" w:cs="仿宋"/>
          <w:szCs w:val="28"/>
          <w:u w:val="single"/>
        </w:rPr>
      </w:pPr>
    </w:p>
    <w:p w14:paraId="468A211B">
      <w:pPr>
        <w:adjustRightInd w:val="0"/>
        <w:snapToGrid w:val="0"/>
        <w:spacing w:line="400" w:lineRule="exact"/>
        <w:rPr>
          <w:rFonts w:ascii="仿宋" w:hAnsi="仿宋" w:eastAsia="仿宋" w:cs="仿宋"/>
          <w:szCs w:val="28"/>
          <w:u w:val="single"/>
        </w:rPr>
      </w:pPr>
    </w:p>
    <w:p w14:paraId="725C0BB7">
      <w:pPr>
        <w:adjustRightInd w:val="0"/>
        <w:snapToGrid w:val="0"/>
        <w:spacing w:line="400" w:lineRule="exact"/>
        <w:rPr>
          <w:rFonts w:ascii="仿宋" w:hAnsi="仿宋" w:eastAsia="仿宋" w:cs="仿宋"/>
          <w:szCs w:val="28"/>
          <w:u w:val="single"/>
        </w:rPr>
      </w:pPr>
    </w:p>
    <w:p w14:paraId="57FAA1A6">
      <w:pPr>
        <w:adjustRightInd w:val="0"/>
        <w:snapToGrid w:val="0"/>
        <w:spacing w:line="400" w:lineRule="exact"/>
        <w:rPr>
          <w:rFonts w:ascii="仿宋" w:hAnsi="仿宋" w:eastAsia="仿宋" w:cs="仿宋"/>
          <w:szCs w:val="28"/>
          <w:u w:val="single"/>
        </w:rPr>
      </w:pPr>
    </w:p>
    <w:p w14:paraId="31B7E2B1">
      <w:pPr>
        <w:adjustRightInd w:val="0"/>
        <w:snapToGrid w:val="0"/>
        <w:spacing w:line="400" w:lineRule="exact"/>
        <w:rPr>
          <w:rFonts w:ascii="仿宋" w:hAnsi="仿宋" w:eastAsia="仿宋" w:cs="仿宋"/>
          <w:szCs w:val="28"/>
          <w:u w:val="single"/>
        </w:rPr>
      </w:pPr>
    </w:p>
    <w:p w14:paraId="3BDE8DAA">
      <w:pPr>
        <w:adjustRightInd w:val="0"/>
        <w:snapToGrid w:val="0"/>
        <w:spacing w:line="400" w:lineRule="exact"/>
        <w:rPr>
          <w:rFonts w:ascii="仿宋" w:hAnsi="仿宋" w:eastAsia="仿宋" w:cs="仿宋"/>
          <w:szCs w:val="28"/>
          <w:u w:val="single"/>
        </w:rPr>
      </w:pPr>
    </w:p>
    <w:p w14:paraId="3DBBD296">
      <w:pPr>
        <w:adjustRightInd w:val="0"/>
        <w:snapToGrid w:val="0"/>
        <w:spacing w:line="400" w:lineRule="exact"/>
        <w:rPr>
          <w:rFonts w:ascii="仿宋" w:hAnsi="仿宋" w:eastAsia="仿宋" w:cs="仿宋"/>
          <w:szCs w:val="28"/>
          <w:u w:val="single"/>
        </w:rPr>
      </w:pPr>
    </w:p>
    <w:p w14:paraId="0DC0B353">
      <w:pPr>
        <w:adjustRightInd w:val="0"/>
        <w:snapToGrid w:val="0"/>
        <w:spacing w:line="400" w:lineRule="exact"/>
        <w:rPr>
          <w:rFonts w:ascii="仿宋" w:hAnsi="仿宋" w:eastAsia="仿宋" w:cs="仿宋"/>
          <w:szCs w:val="28"/>
          <w:u w:val="single"/>
        </w:rPr>
      </w:pPr>
    </w:p>
    <w:p w14:paraId="53B8863A">
      <w:pPr>
        <w:pStyle w:val="4"/>
        <w:spacing w:before="100" w:after="100" w:line="360" w:lineRule="auto"/>
        <w:rPr>
          <w:rFonts w:ascii="仿宋" w:hAnsi="仿宋" w:eastAsia="仿宋" w:cs="仿宋"/>
          <w:sz w:val="28"/>
        </w:rPr>
      </w:pPr>
      <w:bookmarkStart w:id="47" w:name="_Toc478813596"/>
      <w:r>
        <w:rPr>
          <w:rFonts w:hint="eastAsia" w:ascii="仿宋" w:hAnsi="仿宋" w:eastAsia="仿宋" w:cs="仿宋"/>
          <w:sz w:val="28"/>
        </w:rPr>
        <w:t>1.2关于资格的声明函</w:t>
      </w:r>
      <w:bookmarkEnd w:id="47"/>
    </w:p>
    <w:p w14:paraId="6AE95D39">
      <w:pPr>
        <w:spacing w:line="360" w:lineRule="auto"/>
        <w:rPr>
          <w:rFonts w:ascii="仿宋" w:hAnsi="仿宋" w:eastAsia="仿宋" w:cs="仿宋"/>
          <w:sz w:val="24"/>
          <w:szCs w:val="24"/>
          <w:u w:val="single"/>
        </w:rPr>
      </w:pPr>
      <w:r>
        <w:rPr>
          <w:rFonts w:hint="eastAsia" w:ascii="仿宋" w:hAnsi="仿宋" w:eastAsia="仿宋" w:cs="仿宋"/>
          <w:sz w:val="24"/>
          <w:szCs w:val="24"/>
        </w:rPr>
        <w:t>致：</w:t>
      </w:r>
      <w:r>
        <w:rPr>
          <w:rFonts w:hint="eastAsia" w:ascii="仿宋" w:hAnsi="仿宋" w:eastAsia="仿宋" w:cs="仿宋"/>
          <w:sz w:val="24"/>
          <w:szCs w:val="24"/>
          <w:u w:val="single"/>
        </w:rPr>
        <w:t>上海市青浦区科学技术委员会</w:t>
      </w:r>
    </w:p>
    <w:p w14:paraId="6F147639">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    本单位</w:t>
      </w:r>
      <w:r>
        <w:rPr>
          <w:rFonts w:hint="eastAsia" w:ascii="仿宋" w:hAnsi="仿宋" w:eastAsia="仿宋" w:cs="仿宋"/>
          <w:sz w:val="24"/>
          <w:szCs w:val="24"/>
          <w:lang w:eastAsia="zh-CN"/>
        </w:rPr>
        <w:t>参加</w:t>
      </w:r>
      <w:r>
        <w:rPr>
          <w:rFonts w:hint="eastAsia" w:ascii="仿宋" w:hAnsi="仿宋" w:eastAsia="仿宋" w:cs="仿宋"/>
          <w:sz w:val="24"/>
          <w:szCs w:val="24"/>
        </w:rPr>
        <w:t>关于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2026年青浦区科创人才项目评估和评价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项目 </w:t>
      </w:r>
      <w:r>
        <w:rPr>
          <w:rFonts w:hint="eastAsia" w:ascii="仿宋" w:hAnsi="仿宋" w:eastAsia="仿宋" w:cs="仿宋"/>
          <w:sz w:val="24"/>
          <w:szCs w:val="24"/>
        </w:rPr>
        <w:t>的</w:t>
      </w:r>
      <w:r>
        <w:rPr>
          <w:rFonts w:hint="eastAsia" w:ascii="仿宋" w:hAnsi="仿宋" w:eastAsia="仿宋" w:cs="仿宋"/>
          <w:sz w:val="24"/>
          <w:szCs w:val="24"/>
          <w:lang w:eastAsia="zh-CN"/>
        </w:rPr>
        <w:t>响应</w:t>
      </w:r>
      <w:r>
        <w:rPr>
          <w:rFonts w:hint="eastAsia" w:ascii="仿宋" w:hAnsi="仿宋" w:eastAsia="仿宋" w:cs="仿宋"/>
          <w:sz w:val="24"/>
          <w:szCs w:val="24"/>
        </w:rPr>
        <w:t>，提供响应文件中规定的货物及服务，并声明：</w:t>
      </w:r>
    </w:p>
    <w:p w14:paraId="429007F5">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 xml:space="preserve">1. 本单位具备《中华人民共和国政府采购法》第二十二条资格条件： </w:t>
      </w:r>
    </w:p>
    <w:p w14:paraId="73911A0C">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1.1 具有独立承担民事责任的能力；</w:t>
      </w:r>
    </w:p>
    <w:p w14:paraId="41286C8C">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1.2 具有良好的商业信誉和健全的财务会计制度；</w:t>
      </w:r>
    </w:p>
    <w:p w14:paraId="3EADC09F">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1.3 具有履行合同所必需的设备和专业技术能力；</w:t>
      </w:r>
    </w:p>
    <w:p w14:paraId="2B9E5F5B">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1.4 有依法缴纳税收和社会保障资金的良好记录；</w:t>
      </w:r>
    </w:p>
    <w:p w14:paraId="5F0DC9FB">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1.5 参加政府采购活动前三年内，在经营活动中没有重大违法记录；</w:t>
      </w:r>
    </w:p>
    <w:p w14:paraId="4A46959B">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 xml:space="preserve">1.6 法律、行政法规规定的其他条件。 </w:t>
      </w:r>
    </w:p>
    <w:p w14:paraId="394649B1">
      <w:pPr>
        <w:spacing w:line="360" w:lineRule="auto"/>
        <w:ind w:left="778" w:leftChars="256" w:hanging="240" w:hangingChars="100"/>
        <w:rPr>
          <w:rFonts w:ascii="仿宋" w:hAnsi="仿宋" w:eastAsia="仿宋" w:cs="仿宋"/>
          <w:sz w:val="24"/>
          <w:szCs w:val="24"/>
        </w:rPr>
      </w:pPr>
      <w:r>
        <w:rPr>
          <w:rFonts w:hint="eastAsia" w:ascii="仿宋" w:hAnsi="仿宋" w:eastAsia="仿宋" w:cs="仿宋"/>
          <w:sz w:val="24"/>
          <w:szCs w:val="24"/>
        </w:rPr>
        <w:t>2. 本单位符合</w:t>
      </w:r>
      <w:r>
        <w:rPr>
          <w:rFonts w:hint="eastAsia" w:ascii="仿宋" w:hAnsi="仿宋" w:eastAsia="仿宋" w:cs="仿宋"/>
          <w:sz w:val="24"/>
          <w:szCs w:val="24"/>
          <w:lang w:eastAsia="zh-CN"/>
        </w:rPr>
        <w:t>采购邀请</w:t>
      </w:r>
      <w:r>
        <w:rPr>
          <w:rFonts w:hint="eastAsia" w:ascii="仿宋" w:hAnsi="仿宋" w:eastAsia="仿宋" w:cs="仿宋"/>
          <w:sz w:val="24"/>
          <w:szCs w:val="24"/>
        </w:rPr>
        <w:t>文件第一部分《采购邀请函》“供应商资格要求”所列下述特殊条款：</w:t>
      </w:r>
    </w:p>
    <w:p w14:paraId="6FD40C17">
      <w:pPr>
        <w:spacing w:line="360" w:lineRule="auto"/>
        <w:ind w:left="778" w:leftChars="256" w:hanging="240" w:hangingChars="100"/>
        <w:rPr>
          <w:rFonts w:ascii="仿宋" w:hAnsi="仿宋" w:eastAsia="仿宋"/>
          <w:sz w:val="24"/>
          <w:szCs w:val="24"/>
        </w:rPr>
      </w:pPr>
      <w:r>
        <w:rPr>
          <w:rFonts w:hint="eastAsia" w:ascii="仿宋" w:hAnsi="仿宋" w:eastAsia="仿宋" w:cs="仿宋"/>
          <w:sz w:val="24"/>
          <w:szCs w:val="24"/>
        </w:rPr>
        <w:t>2.1供应商在近三年的经营活动中无重大违法记录（按</w:t>
      </w:r>
      <w:r>
        <w:rPr>
          <w:rFonts w:hint="eastAsia" w:ascii="仿宋" w:hAnsi="仿宋" w:eastAsia="仿宋" w:cs="仿宋"/>
          <w:sz w:val="24"/>
          <w:szCs w:val="24"/>
          <w:lang w:eastAsia="zh-CN"/>
        </w:rPr>
        <w:t>响应</w:t>
      </w:r>
      <w:r>
        <w:rPr>
          <w:rFonts w:ascii="仿宋" w:hAnsi="仿宋" w:eastAsia="仿宋"/>
          <w:sz w:val="24"/>
          <w:szCs w:val="24"/>
        </w:rPr>
        <w:t>文件附件格式提供保证书，自本项目</w:t>
      </w:r>
      <w:r>
        <w:rPr>
          <w:rFonts w:hint="eastAsia" w:ascii="仿宋" w:hAnsi="仿宋" w:eastAsia="仿宋"/>
          <w:sz w:val="24"/>
          <w:szCs w:val="24"/>
        </w:rPr>
        <w:t>邀请函</w:t>
      </w:r>
      <w:r>
        <w:rPr>
          <w:rFonts w:ascii="仿宋" w:hAnsi="仿宋" w:eastAsia="仿宋"/>
          <w:sz w:val="24"/>
          <w:szCs w:val="24"/>
        </w:rPr>
        <w:t>发</w:t>
      </w:r>
      <w:r>
        <w:rPr>
          <w:rFonts w:hint="eastAsia" w:ascii="仿宋" w:hAnsi="仿宋" w:eastAsia="仿宋"/>
          <w:sz w:val="24"/>
          <w:szCs w:val="24"/>
        </w:rPr>
        <w:t>出</w:t>
      </w:r>
      <w:r>
        <w:rPr>
          <w:rFonts w:ascii="仿宋" w:hAnsi="仿宋" w:eastAsia="仿宋"/>
          <w:sz w:val="24"/>
          <w:szCs w:val="24"/>
        </w:rPr>
        <w:t>之日起向前追溯三年）。</w:t>
      </w:r>
    </w:p>
    <w:p w14:paraId="56F24534">
      <w:pPr>
        <w:spacing w:line="360" w:lineRule="auto"/>
        <w:ind w:left="778" w:leftChars="256" w:hanging="240" w:hangingChars="100"/>
        <w:rPr>
          <w:rFonts w:hint="eastAsia" w:ascii="仿宋" w:hAnsi="仿宋" w:eastAsia="仿宋"/>
          <w:sz w:val="24"/>
          <w:szCs w:val="24"/>
          <w:lang w:eastAsia="zh-CN"/>
        </w:rPr>
      </w:pPr>
      <w:r>
        <w:rPr>
          <w:rFonts w:hint="eastAsia" w:ascii="仿宋" w:hAnsi="仿宋" w:eastAsia="仿宋"/>
          <w:sz w:val="24"/>
          <w:szCs w:val="24"/>
        </w:rPr>
        <w:t>3.本单位与参加本项目</w:t>
      </w:r>
      <w:r>
        <w:rPr>
          <w:rFonts w:hint="eastAsia" w:ascii="仿宋" w:hAnsi="仿宋" w:eastAsia="仿宋"/>
          <w:sz w:val="24"/>
          <w:szCs w:val="24"/>
          <w:lang w:eastAsia="zh-CN"/>
        </w:rPr>
        <w:t>响应</w:t>
      </w:r>
      <w:r>
        <w:rPr>
          <w:rFonts w:hint="eastAsia" w:ascii="仿宋" w:hAnsi="仿宋" w:eastAsia="仿宋"/>
          <w:sz w:val="24"/>
          <w:szCs w:val="24"/>
        </w:rPr>
        <w:t>的其他供应商</w:t>
      </w:r>
      <w:r>
        <w:rPr>
          <w:rFonts w:hint="eastAsia" w:ascii="仿宋" w:hAnsi="仿宋" w:eastAsia="仿宋"/>
          <w:sz w:val="24"/>
          <w:szCs w:val="24"/>
          <w:lang w:eastAsia="zh-CN"/>
        </w:rPr>
        <w:t>不存在</w:t>
      </w:r>
      <w:r>
        <w:rPr>
          <w:rFonts w:hint="eastAsia" w:ascii="仿宋" w:hAnsi="仿宋" w:eastAsia="仿宋"/>
          <w:sz w:val="24"/>
          <w:szCs w:val="24"/>
        </w:rPr>
        <w:t>单位负责人</w:t>
      </w:r>
      <w:r>
        <w:rPr>
          <w:rFonts w:hint="eastAsia" w:ascii="仿宋" w:hAnsi="仿宋" w:eastAsia="仿宋"/>
          <w:sz w:val="24"/>
          <w:szCs w:val="24"/>
          <w:lang w:eastAsia="zh-CN"/>
        </w:rPr>
        <w:t>为</w:t>
      </w:r>
      <w:r>
        <w:rPr>
          <w:rFonts w:hint="eastAsia" w:ascii="仿宋" w:hAnsi="仿宋" w:eastAsia="仿宋"/>
          <w:sz w:val="24"/>
          <w:szCs w:val="24"/>
        </w:rPr>
        <w:t>同一人</w:t>
      </w:r>
      <w:r>
        <w:rPr>
          <w:rFonts w:hint="eastAsia" w:ascii="仿宋" w:hAnsi="仿宋" w:eastAsia="仿宋"/>
          <w:sz w:val="24"/>
          <w:szCs w:val="24"/>
          <w:lang w:eastAsia="zh-CN"/>
        </w:rPr>
        <w:t>或</w:t>
      </w:r>
      <w:r>
        <w:rPr>
          <w:rFonts w:hint="eastAsia" w:ascii="仿宋" w:hAnsi="仿宋" w:eastAsia="仿宋"/>
          <w:sz w:val="24"/>
          <w:szCs w:val="24"/>
        </w:rPr>
        <w:t>夫妻、子女、兄妹</w:t>
      </w:r>
      <w:r>
        <w:rPr>
          <w:rFonts w:hint="eastAsia" w:ascii="仿宋" w:hAnsi="仿宋" w:eastAsia="仿宋"/>
          <w:sz w:val="24"/>
          <w:szCs w:val="24"/>
          <w:lang w:eastAsia="zh-CN"/>
        </w:rPr>
        <w:t>关系，或</w:t>
      </w:r>
      <w:r>
        <w:rPr>
          <w:rFonts w:hint="eastAsia" w:ascii="仿宋" w:hAnsi="仿宋" w:eastAsia="仿宋"/>
          <w:sz w:val="24"/>
          <w:szCs w:val="24"/>
        </w:rPr>
        <w:t>直接控股</w:t>
      </w:r>
      <w:r>
        <w:rPr>
          <w:rFonts w:hint="eastAsia" w:ascii="仿宋" w:hAnsi="仿宋" w:eastAsia="仿宋"/>
          <w:sz w:val="24"/>
          <w:szCs w:val="24"/>
          <w:lang w:eastAsia="zh-CN"/>
        </w:rPr>
        <w:t>等</w:t>
      </w:r>
      <w:r>
        <w:rPr>
          <w:rFonts w:hint="eastAsia" w:ascii="仿宋" w:hAnsi="仿宋" w:eastAsia="仿宋"/>
          <w:sz w:val="24"/>
          <w:szCs w:val="24"/>
        </w:rPr>
        <w:t>关联关系</w:t>
      </w:r>
      <w:r>
        <w:rPr>
          <w:rFonts w:hint="eastAsia" w:ascii="仿宋" w:hAnsi="仿宋" w:eastAsia="仿宋"/>
          <w:sz w:val="24"/>
          <w:szCs w:val="24"/>
          <w:lang w:eastAsia="zh-CN"/>
        </w:rPr>
        <w:t>。</w:t>
      </w:r>
    </w:p>
    <w:p w14:paraId="4BA9C985">
      <w:pPr>
        <w:spacing w:line="360" w:lineRule="auto"/>
        <w:ind w:left="778" w:leftChars="256" w:hanging="240" w:hangingChars="100"/>
        <w:rPr>
          <w:rFonts w:ascii="仿宋" w:hAnsi="仿宋" w:eastAsia="仿宋"/>
          <w:sz w:val="24"/>
          <w:szCs w:val="24"/>
        </w:rPr>
      </w:pPr>
      <w:r>
        <w:rPr>
          <w:rFonts w:hint="eastAsia" w:ascii="仿宋" w:hAnsi="仿宋" w:eastAsia="仿宋"/>
          <w:sz w:val="24"/>
          <w:szCs w:val="24"/>
        </w:rPr>
        <w:t>4.本单位参加本次采购前没有为本项目提供整体设计、规范编制或者项目管理、监理、检测等服务。</w:t>
      </w:r>
    </w:p>
    <w:p w14:paraId="060BC9E2">
      <w:pPr>
        <w:spacing w:line="360" w:lineRule="auto"/>
        <w:ind w:left="778" w:leftChars="256" w:hanging="240" w:hangingChars="100"/>
        <w:rPr>
          <w:rFonts w:ascii="仿宋" w:hAnsi="仿宋" w:eastAsia="仿宋"/>
          <w:sz w:val="24"/>
          <w:szCs w:val="24"/>
        </w:rPr>
      </w:pPr>
      <w:r>
        <w:rPr>
          <w:rFonts w:hint="eastAsia" w:ascii="仿宋" w:hAnsi="仿宋" w:eastAsia="仿宋"/>
          <w:sz w:val="24"/>
          <w:szCs w:val="24"/>
        </w:rPr>
        <w:t>5.本单位目前没有处于</w:t>
      </w:r>
      <w:r>
        <w:rPr>
          <w:rFonts w:ascii="仿宋" w:hAnsi="仿宋" w:eastAsia="仿宋"/>
          <w:sz w:val="24"/>
          <w:szCs w:val="24"/>
        </w:rPr>
        <w:t>被禁止参加政府采购活动</w:t>
      </w:r>
      <w:r>
        <w:rPr>
          <w:rFonts w:hint="eastAsia" w:ascii="仿宋" w:hAnsi="仿宋" w:eastAsia="仿宋"/>
          <w:sz w:val="24"/>
          <w:szCs w:val="24"/>
        </w:rPr>
        <w:t>的状态。</w:t>
      </w:r>
    </w:p>
    <w:p w14:paraId="14461BF3">
      <w:pPr>
        <w:spacing w:line="360" w:lineRule="auto"/>
        <w:ind w:left="778" w:leftChars="256" w:hanging="240" w:hangingChars="100"/>
        <w:rPr>
          <w:rFonts w:ascii="仿宋" w:hAnsi="仿宋" w:eastAsia="仿宋"/>
          <w:sz w:val="24"/>
          <w:szCs w:val="24"/>
        </w:rPr>
      </w:pPr>
      <w:r>
        <w:rPr>
          <w:rFonts w:hint="eastAsia" w:ascii="仿宋" w:hAnsi="仿宋" w:eastAsia="仿宋"/>
          <w:sz w:val="24"/>
          <w:szCs w:val="24"/>
        </w:rPr>
        <w:t>6.本单位已清楚</w:t>
      </w:r>
      <w:r>
        <w:rPr>
          <w:rFonts w:hint="eastAsia" w:ascii="仿宋" w:hAnsi="仿宋" w:eastAsia="仿宋"/>
          <w:sz w:val="24"/>
          <w:szCs w:val="24"/>
          <w:lang w:eastAsia="zh-CN"/>
        </w:rPr>
        <w:t>响应</w:t>
      </w:r>
      <w:r>
        <w:rPr>
          <w:rFonts w:hint="eastAsia" w:ascii="仿宋" w:hAnsi="仿宋" w:eastAsia="仿宋"/>
          <w:sz w:val="24"/>
          <w:szCs w:val="24"/>
        </w:rPr>
        <w:t>文件的要求及有关文件规定。</w:t>
      </w:r>
    </w:p>
    <w:p w14:paraId="03397B80">
      <w:pPr>
        <w:adjustRightInd w:val="0"/>
        <w:snapToGrid w:val="0"/>
        <w:spacing w:line="480" w:lineRule="auto"/>
        <w:rPr>
          <w:rFonts w:ascii="仿宋" w:hAnsi="仿宋" w:eastAsia="仿宋"/>
          <w:sz w:val="24"/>
          <w:szCs w:val="24"/>
          <w:u w:val="single"/>
        </w:rPr>
      </w:pPr>
      <w:r>
        <w:rPr>
          <w:rFonts w:hint="eastAsia" w:ascii="仿宋" w:hAnsi="仿宋" w:eastAsia="仿宋"/>
          <w:sz w:val="24"/>
          <w:szCs w:val="24"/>
        </w:rPr>
        <w:t>供应商名称（加盖公章）：</w:t>
      </w:r>
    </w:p>
    <w:p w14:paraId="0813F868">
      <w:pPr>
        <w:rPr>
          <w:rFonts w:ascii="仿宋" w:hAnsi="仿宋" w:eastAsia="仿宋"/>
          <w:sz w:val="24"/>
          <w:szCs w:val="24"/>
        </w:rPr>
      </w:pPr>
      <w:r>
        <w:rPr>
          <w:rFonts w:hint="eastAsia" w:ascii="仿宋" w:hAnsi="仿宋" w:eastAsia="仿宋"/>
          <w:sz w:val="24"/>
          <w:szCs w:val="24"/>
        </w:rPr>
        <w:t>日期：年 月 日</w:t>
      </w:r>
    </w:p>
    <w:p w14:paraId="278D0627">
      <w:pPr>
        <w:rPr>
          <w:rFonts w:ascii="仿宋" w:hAnsi="仿宋" w:eastAsia="仿宋"/>
          <w:sz w:val="28"/>
          <w:szCs w:val="28"/>
          <w:lang w:val="en-GB"/>
        </w:rPr>
      </w:pPr>
      <w:bookmarkStart w:id="48" w:name="_Toc264628882"/>
      <w:r>
        <w:rPr>
          <w:rFonts w:ascii="仿宋" w:hAnsi="仿宋" w:eastAsia="仿宋"/>
          <w:sz w:val="24"/>
          <w:szCs w:val="24"/>
          <w:lang w:val="en-GB"/>
        </w:rPr>
        <w:br w:type="page"/>
      </w:r>
    </w:p>
    <w:p w14:paraId="34F1EDF5">
      <w:pPr>
        <w:pStyle w:val="4"/>
        <w:spacing w:before="100" w:after="100" w:line="360" w:lineRule="auto"/>
        <w:rPr>
          <w:rFonts w:ascii="仿宋" w:hAnsi="仿宋" w:eastAsia="仿宋"/>
          <w:sz w:val="28"/>
        </w:rPr>
      </w:pPr>
      <w:bookmarkStart w:id="49" w:name="_Toc478813597"/>
      <w:r>
        <w:rPr>
          <w:rFonts w:hint="eastAsia" w:ascii="仿宋" w:hAnsi="仿宋" w:eastAsia="仿宋"/>
          <w:sz w:val="28"/>
        </w:rPr>
        <w:t>1.3关于无重大违法记录的声明函</w:t>
      </w:r>
      <w:bookmarkEnd w:id="48"/>
      <w:bookmarkEnd w:id="49"/>
    </w:p>
    <w:p w14:paraId="6E408BBF">
      <w:pPr>
        <w:keepLines/>
        <w:jc w:val="center"/>
        <w:rPr>
          <w:rFonts w:ascii="仿宋" w:hAnsi="仿宋" w:eastAsia="仿宋"/>
        </w:rPr>
      </w:pPr>
    </w:p>
    <w:p w14:paraId="6024408A">
      <w:pPr>
        <w:pStyle w:val="5"/>
        <w:keepLines/>
        <w:snapToGrid w:val="0"/>
        <w:spacing w:line="360" w:lineRule="auto"/>
        <w:ind w:firstLine="0"/>
        <w:rPr>
          <w:rFonts w:ascii="仿宋" w:hAnsi="仿宋" w:eastAsia="仿宋"/>
          <w:bCs/>
          <w:sz w:val="22"/>
          <w:szCs w:val="24"/>
          <w:u w:val="single"/>
        </w:rPr>
      </w:pPr>
      <w:r>
        <w:rPr>
          <w:rFonts w:hint="eastAsia" w:ascii="仿宋" w:hAnsi="仿宋" w:eastAsia="仿宋"/>
          <w:sz w:val="24"/>
          <w:szCs w:val="28"/>
        </w:rPr>
        <w:t>致：</w:t>
      </w:r>
      <w:r>
        <w:rPr>
          <w:rFonts w:hint="eastAsia" w:ascii="仿宋" w:hAnsi="仿宋" w:eastAsia="仿宋"/>
          <w:sz w:val="24"/>
          <w:szCs w:val="28"/>
          <w:u w:val="single"/>
        </w:rPr>
        <w:t>上海市青浦区科学技术委员会</w:t>
      </w:r>
    </w:p>
    <w:p w14:paraId="621F8E24">
      <w:pPr>
        <w:pStyle w:val="5"/>
        <w:keepLines/>
        <w:snapToGrid w:val="0"/>
        <w:spacing w:line="360" w:lineRule="auto"/>
        <w:ind w:firstLine="480" w:firstLineChars="200"/>
        <w:rPr>
          <w:rFonts w:ascii="仿宋" w:hAnsi="仿宋" w:eastAsia="仿宋"/>
          <w:bCs/>
          <w:sz w:val="24"/>
          <w:szCs w:val="28"/>
          <w:u w:val="single"/>
        </w:rPr>
      </w:pPr>
      <w:r>
        <w:rPr>
          <w:rFonts w:hint="eastAsia" w:ascii="仿宋" w:hAnsi="仿宋" w:eastAsia="仿宋"/>
          <w:bCs/>
          <w:sz w:val="24"/>
          <w:szCs w:val="28"/>
        </w:rPr>
        <w:t>我单位郑重声明</w:t>
      </w:r>
      <w:r>
        <w:rPr>
          <w:rFonts w:hint="eastAsia" w:ascii="仿宋" w:hAnsi="仿宋" w:eastAsia="仿宋" w:cs="宋体"/>
          <w:kern w:val="28"/>
          <w:sz w:val="24"/>
          <w:szCs w:val="28"/>
        </w:rPr>
        <w:t>：自</w:t>
      </w:r>
      <w:r>
        <w:rPr>
          <w:rFonts w:hint="eastAsia" w:ascii="仿宋" w:hAnsi="仿宋" w:eastAsia="仿宋"/>
          <w:sz w:val="24"/>
          <w:szCs w:val="28"/>
        </w:rPr>
        <w:t>本项目</w:t>
      </w:r>
      <w:r>
        <w:rPr>
          <w:rFonts w:hint="eastAsia" w:ascii="仿宋" w:hAnsi="仿宋" w:eastAsia="仿宋"/>
          <w:sz w:val="24"/>
          <w:szCs w:val="28"/>
          <w:lang w:eastAsia="zh-CN"/>
        </w:rPr>
        <w:t>邀请函发出之</w:t>
      </w:r>
      <w:r>
        <w:rPr>
          <w:rFonts w:hint="eastAsia" w:ascii="仿宋" w:hAnsi="仿宋" w:eastAsia="仿宋"/>
          <w:sz w:val="24"/>
          <w:szCs w:val="28"/>
        </w:rPr>
        <w:t>日起向前追溯三年，我单位没有以下重大违法记录：</w:t>
      </w:r>
    </w:p>
    <w:p w14:paraId="43831F98">
      <w:pPr>
        <w:pStyle w:val="5"/>
        <w:keepLines/>
        <w:snapToGrid w:val="0"/>
        <w:spacing w:line="360" w:lineRule="auto"/>
        <w:ind w:firstLine="480" w:firstLineChars="200"/>
        <w:rPr>
          <w:rFonts w:ascii="仿宋" w:hAnsi="仿宋" w:eastAsia="仿宋"/>
          <w:bCs/>
          <w:sz w:val="24"/>
          <w:szCs w:val="28"/>
        </w:rPr>
      </w:pPr>
      <w:r>
        <w:rPr>
          <w:rFonts w:hint="eastAsia" w:ascii="仿宋" w:hAnsi="仿宋" w:eastAsia="仿宋"/>
          <w:bCs/>
          <w:sz w:val="24"/>
          <w:szCs w:val="28"/>
        </w:rPr>
        <w:t>因违法经营受到刑事处罚或者责令停产停业、吊销许可证或者执照、较大数额罚款等行政处罚。</w:t>
      </w:r>
    </w:p>
    <w:p w14:paraId="25B5584E">
      <w:pPr>
        <w:pStyle w:val="5"/>
        <w:keepLines/>
        <w:snapToGrid w:val="0"/>
        <w:spacing w:line="360" w:lineRule="exact"/>
        <w:ind w:firstLine="0"/>
        <w:rPr>
          <w:rFonts w:ascii="仿宋" w:hAnsi="仿宋" w:eastAsia="仿宋"/>
          <w:bCs/>
          <w:sz w:val="24"/>
          <w:szCs w:val="28"/>
        </w:rPr>
      </w:pPr>
    </w:p>
    <w:p w14:paraId="13212428">
      <w:pPr>
        <w:pStyle w:val="5"/>
        <w:keepLines/>
        <w:snapToGrid w:val="0"/>
        <w:spacing w:line="360" w:lineRule="exact"/>
        <w:ind w:firstLine="0"/>
        <w:rPr>
          <w:rFonts w:ascii="仿宋" w:hAnsi="仿宋" w:eastAsia="仿宋"/>
          <w:bCs/>
          <w:sz w:val="24"/>
          <w:szCs w:val="28"/>
        </w:rPr>
      </w:pPr>
      <w:r>
        <w:rPr>
          <w:rFonts w:hint="eastAsia" w:ascii="仿宋" w:hAnsi="仿宋" w:eastAsia="仿宋"/>
          <w:bCs/>
          <w:sz w:val="24"/>
          <w:szCs w:val="28"/>
        </w:rPr>
        <w:t xml:space="preserve">注：  </w:t>
      </w:r>
    </w:p>
    <w:p w14:paraId="6483097E">
      <w:pPr>
        <w:pStyle w:val="5"/>
        <w:keepLines/>
        <w:numPr>
          <w:ilvl w:val="0"/>
          <w:numId w:val="5"/>
        </w:numPr>
        <w:tabs>
          <w:tab w:val="clear" w:pos="858"/>
        </w:tabs>
        <w:snapToGrid w:val="0"/>
        <w:spacing w:line="360" w:lineRule="exact"/>
        <w:ind w:left="357" w:hanging="357"/>
        <w:rPr>
          <w:rFonts w:ascii="仿宋" w:hAnsi="仿宋" w:eastAsia="仿宋"/>
          <w:bCs/>
          <w:sz w:val="24"/>
          <w:szCs w:val="28"/>
        </w:rPr>
      </w:pPr>
      <w:r>
        <w:rPr>
          <w:rFonts w:hint="eastAsia" w:ascii="仿宋" w:hAnsi="仿宋" w:eastAsia="仿宋"/>
          <w:bCs/>
          <w:sz w:val="24"/>
          <w:szCs w:val="28"/>
        </w:rPr>
        <w:t>如不提供本声明函或不按本格式提供声明函，将作无效响应处理。</w:t>
      </w:r>
    </w:p>
    <w:p w14:paraId="000A6983">
      <w:pPr>
        <w:pStyle w:val="5"/>
        <w:keepLines/>
        <w:numPr>
          <w:ilvl w:val="0"/>
          <w:numId w:val="5"/>
        </w:numPr>
        <w:tabs>
          <w:tab w:val="clear" w:pos="858"/>
        </w:tabs>
        <w:snapToGrid w:val="0"/>
        <w:spacing w:line="360" w:lineRule="exact"/>
        <w:ind w:left="357" w:hanging="357"/>
        <w:rPr>
          <w:rFonts w:ascii="仿宋" w:hAnsi="仿宋" w:eastAsia="仿宋"/>
          <w:bCs/>
          <w:sz w:val="24"/>
          <w:szCs w:val="28"/>
        </w:rPr>
      </w:pPr>
      <w:r>
        <w:rPr>
          <w:rFonts w:hint="eastAsia" w:ascii="仿宋" w:hAnsi="仿宋" w:eastAsia="仿宋"/>
          <w:bCs/>
          <w:sz w:val="24"/>
          <w:szCs w:val="28"/>
        </w:rPr>
        <w:t>供应商对其所声明内容的真实性负责。在评审过程中乃至确定成交结果后，如发现供应商所声明内容不真实，则作无效响应处理，并承担相应的法律责任。</w:t>
      </w:r>
    </w:p>
    <w:p w14:paraId="6735F482">
      <w:pPr>
        <w:rPr>
          <w:rFonts w:ascii="仿宋" w:hAnsi="仿宋" w:eastAsia="仿宋"/>
          <w:szCs w:val="28"/>
        </w:rPr>
      </w:pPr>
    </w:p>
    <w:p w14:paraId="32720A18">
      <w:pPr>
        <w:rPr>
          <w:rFonts w:ascii="仿宋" w:hAnsi="仿宋" w:eastAsia="仿宋"/>
          <w:szCs w:val="28"/>
        </w:rPr>
      </w:pPr>
    </w:p>
    <w:p w14:paraId="756D228B">
      <w:pPr>
        <w:rPr>
          <w:rFonts w:ascii="仿宋" w:hAnsi="仿宋" w:eastAsia="仿宋"/>
          <w:szCs w:val="28"/>
        </w:rPr>
      </w:pPr>
    </w:p>
    <w:p w14:paraId="7CEAE7CA">
      <w:pPr>
        <w:adjustRightInd w:val="0"/>
        <w:snapToGrid w:val="0"/>
        <w:spacing w:line="300" w:lineRule="auto"/>
        <w:rPr>
          <w:rFonts w:ascii="仿宋" w:hAnsi="仿宋" w:eastAsia="仿宋"/>
          <w:szCs w:val="28"/>
        </w:rPr>
      </w:pPr>
    </w:p>
    <w:p w14:paraId="01D9D49D">
      <w:pPr>
        <w:adjustRightInd w:val="0"/>
        <w:snapToGrid w:val="0"/>
        <w:spacing w:line="300" w:lineRule="auto"/>
        <w:rPr>
          <w:rFonts w:ascii="仿宋" w:hAnsi="仿宋" w:eastAsia="仿宋"/>
          <w:sz w:val="24"/>
          <w:szCs w:val="24"/>
          <w:u w:val="single"/>
        </w:rPr>
      </w:pPr>
      <w:r>
        <w:rPr>
          <w:rFonts w:hint="eastAsia" w:ascii="仿宋" w:hAnsi="仿宋" w:eastAsia="仿宋"/>
          <w:sz w:val="24"/>
          <w:szCs w:val="24"/>
        </w:rPr>
        <w:t>供应商名称（加盖公章）：</w:t>
      </w:r>
    </w:p>
    <w:p w14:paraId="2E97B13E">
      <w:pPr>
        <w:rPr>
          <w:rFonts w:ascii="仿宋" w:hAnsi="仿宋" w:eastAsia="仿宋"/>
          <w:sz w:val="24"/>
          <w:szCs w:val="24"/>
        </w:rPr>
      </w:pPr>
      <w:r>
        <w:rPr>
          <w:rFonts w:hint="eastAsia" w:ascii="仿宋" w:hAnsi="仿宋" w:eastAsia="仿宋"/>
          <w:sz w:val="24"/>
          <w:szCs w:val="24"/>
        </w:rPr>
        <w:t>日期：年 月 日</w:t>
      </w:r>
    </w:p>
    <w:p w14:paraId="7432D2BB">
      <w:pPr>
        <w:numPr>
          <w:ilvl w:val="0"/>
          <w:numId w:val="6"/>
        </w:numPr>
        <w:spacing w:line="360" w:lineRule="auto"/>
        <w:rPr>
          <w:rFonts w:ascii="仿宋" w:hAnsi="仿宋" w:eastAsia="仿宋"/>
          <w:sz w:val="28"/>
          <w:szCs w:val="28"/>
        </w:rPr>
        <w:sectPr>
          <w:footerReference r:id="rId14" w:type="first"/>
          <w:footerReference r:id="rId13" w:type="default"/>
          <w:pgSz w:w="11906" w:h="16838"/>
          <w:pgMar w:top="1418" w:right="1418" w:bottom="1418" w:left="1701" w:header="851" w:footer="992" w:gutter="0"/>
          <w:paperSrc w:first="7"/>
          <w:pgNumType w:fmt="decimal" w:start="1"/>
          <w:cols w:space="720" w:num="1"/>
          <w:titlePg/>
          <w:docGrid w:linePitch="312" w:charSpace="0"/>
        </w:sectPr>
      </w:pPr>
      <w:bookmarkStart w:id="50" w:name="_Toc478813602"/>
      <w:bookmarkStart w:id="51" w:name="_Toc427068026"/>
      <w:bookmarkStart w:id="52" w:name="_Toc202819881"/>
      <w:bookmarkStart w:id="53" w:name="_Toc202820354"/>
      <w:bookmarkStart w:id="54" w:name="_Toc202816999"/>
    </w:p>
    <w:p w14:paraId="5678AAAC">
      <w:pPr>
        <w:numPr>
          <w:ilvl w:val="0"/>
          <w:numId w:val="6"/>
        </w:numPr>
        <w:spacing w:line="360" w:lineRule="auto"/>
        <w:rPr>
          <w:rFonts w:ascii="仿宋" w:hAnsi="仿宋" w:eastAsia="仿宋"/>
          <w:b/>
          <w:bCs/>
          <w:sz w:val="28"/>
          <w:szCs w:val="28"/>
        </w:rPr>
      </w:pPr>
      <w:r>
        <w:rPr>
          <w:rFonts w:hint="eastAsia" w:ascii="仿宋" w:hAnsi="仿宋" w:eastAsia="仿宋"/>
          <w:b/>
          <w:bCs/>
          <w:sz w:val="28"/>
          <w:szCs w:val="28"/>
        </w:rPr>
        <w:t>技术文件</w:t>
      </w:r>
      <w:bookmarkEnd w:id="50"/>
      <w:bookmarkEnd w:id="51"/>
    </w:p>
    <w:p w14:paraId="1BB6C67B">
      <w:pPr>
        <w:spacing w:line="360" w:lineRule="auto"/>
        <w:rPr>
          <w:rFonts w:ascii="仿宋" w:hAnsi="仿宋" w:eastAsia="仿宋"/>
          <w:sz w:val="28"/>
          <w:szCs w:val="28"/>
        </w:rPr>
      </w:pPr>
    </w:p>
    <w:bookmarkEnd w:id="52"/>
    <w:bookmarkEnd w:id="53"/>
    <w:bookmarkEnd w:id="54"/>
    <w:p w14:paraId="41F11F88">
      <w:pPr>
        <w:pStyle w:val="4"/>
        <w:spacing w:before="100" w:after="100" w:line="360" w:lineRule="auto"/>
        <w:rPr>
          <w:rFonts w:ascii="仿宋" w:hAnsi="仿宋" w:eastAsia="仿宋"/>
          <w:sz w:val="28"/>
        </w:rPr>
      </w:pPr>
      <w:bookmarkStart w:id="55" w:name="_Toc427068027"/>
      <w:bookmarkStart w:id="56" w:name="_Toc478813603"/>
      <w:r>
        <w:rPr>
          <w:rFonts w:hint="eastAsia" w:ascii="仿宋" w:hAnsi="仿宋" w:eastAsia="仿宋"/>
          <w:sz w:val="28"/>
        </w:rPr>
        <w:t>2.1</w:t>
      </w:r>
      <w:bookmarkEnd w:id="55"/>
      <w:bookmarkEnd w:id="56"/>
      <w:r>
        <w:rPr>
          <w:rFonts w:hint="eastAsia" w:ascii="仿宋" w:hAnsi="仿宋" w:eastAsia="仿宋"/>
          <w:sz w:val="28"/>
        </w:rPr>
        <w:t>项目实施方案及相关的技术文件</w:t>
      </w:r>
    </w:p>
    <w:p w14:paraId="451768DE">
      <w:pPr>
        <w:keepLines/>
        <w:adjustRightInd w:val="0"/>
        <w:snapToGrid w:val="0"/>
        <w:spacing w:line="360" w:lineRule="auto"/>
        <w:rPr>
          <w:rFonts w:ascii="仿宋" w:hAnsi="仿宋" w:eastAsia="仿宋"/>
          <w:sz w:val="24"/>
          <w:szCs w:val="24"/>
          <w:u w:val="single"/>
        </w:rPr>
      </w:pPr>
      <w:r>
        <w:rPr>
          <w:rFonts w:hint="eastAsia" w:ascii="仿宋" w:hAnsi="仿宋" w:eastAsia="仿宋"/>
          <w:sz w:val="24"/>
          <w:szCs w:val="24"/>
        </w:rPr>
        <w:t>供应商名称：</w:t>
      </w:r>
      <w:r>
        <w:rPr>
          <w:rFonts w:hint="eastAsia" w:ascii="仿宋" w:hAnsi="仿宋" w:eastAsia="仿宋"/>
          <w:bCs/>
          <w:sz w:val="24"/>
          <w:szCs w:val="24"/>
        </w:rPr>
        <w:tab/>
      </w:r>
    </w:p>
    <w:p w14:paraId="2AB1C150">
      <w:pPr>
        <w:rPr>
          <w:rFonts w:ascii="仿宋" w:hAnsi="仿宋" w:eastAsia="仿宋"/>
        </w:rPr>
      </w:pPr>
    </w:p>
    <w:p w14:paraId="7E449303">
      <w:pPr>
        <w:rPr>
          <w:rFonts w:ascii="仿宋" w:hAnsi="仿宋" w:eastAsia="仿宋"/>
        </w:rPr>
      </w:pPr>
    </w:p>
    <w:p w14:paraId="1BFE0089">
      <w:pPr>
        <w:rPr>
          <w:rFonts w:ascii="仿宋" w:hAnsi="仿宋" w:eastAsia="仿宋"/>
          <w:sz w:val="28"/>
          <w:szCs w:val="28"/>
        </w:rPr>
      </w:pPr>
    </w:p>
    <w:p w14:paraId="3546E5B1">
      <w:pPr>
        <w:pStyle w:val="17"/>
        <w:numPr>
          <w:ilvl w:val="0"/>
          <w:numId w:val="0"/>
        </w:numPr>
        <w:spacing w:line="360" w:lineRule="auto"/>
        <w:ind w:leftChars="0"/>
        <w:rPr>
          <w:rFonts w:ascii="仿宋" w:hAnsi="仿宋" w:eastAsia="仿宋"/>
          <w:b/>
          <w:bCs/>
          <w:sz w:val="28"/>
          <w:szCs w:val="28"/>
        </w:rPr>
      </w:pPr>
      <w:r>
        <w:rPr>
          <w:rFonts w:hint="eastAsia" w:ascii="仿宋" w:hAnsi="仿宋" w:eastAsia="仿宋"/>
          <w:b/>
          <w:bCs/>
          <w:sz w:val="28"/>
          <w:szCs w:val="28"/>
          <w:lang w:val="en-US" w:eastAsia="zh-CN"/>
        </w:rPr>
        <w:t xml:space="preserve">2.2 </w:t>
      </w:r>
      <w:r>
        <w:rPr>
          <w:rFonts w:hint="eastAsia" w:ascii="仿宋" w:hAnsi="仿宋" w:eastAsia="仿宋"/>
          <w:b/>
          <w:bCs/>
          <w:sz w:val="28"/>
          <w:szCs w:val="28"/>
        </w:rPr>
        <w:t>项目实施方案</w:t>
      </w:r>
    </w:p>
    <w:p w14:paraId="120E00FB">
      <w:pPr>
        <w:spacing w:line="360" w:lineRule="auto"/>
        <w:rPr>
          <w:rFonts w:ascii="仿宋" w:hAnsi="仿宋" w:eastAsia="仿宋"/>
          <w:b/>
          <w:bCs/>
          <w:sz w:val="24"/>
          <w:szCs w:val="24"/>
        </w:rPr>
      </w:pPr>
      <w:r>
        <w:rPr>
          <w:rFonts w:ascii="仿宋" w:hAnsi="仿宋" w:eastAsia="仿宋"/>
          <w:b/>
          <w:bCs/>
          <w:sz w:val="24"/>
          <w:szCs w:val="24"/>
        </w:rPr>
        <w:t>供应商根据</w:t>
      </w:r>
      <w:r>
        <w:rPr>
          <w:rFonts w:hint="eastAsia" w:ascii="仿宋" w:hAnsi="仿宋" w:eastAsia="仿宋"/>
          <w:b/>
          <w:bCs/>
          <w:sz w:val="24"/>
          <w:szCs w:val="24"/>
        </w:rPr>
        <w:t>要求采购书</w:t>
      </w:r>
      <w:r>
        <w:rPr>
          <w:rFonts w:ascii="仿宋" w:hAnsi="仿宋" w:eastAsia="仿宋"/>
          <w:b/>
          <w:bCs/>
          <w:sz w:val="24"/>
          <w:szCs w:val="24"/>
        </w:rPr>
        <w:t>第四部分项目需求书拟定项目实施方案</w:t>
      </w:r>
    </w:p>
    <w:p w14:paraId="57B11C82">
      <w:pPr>
        <w:spacing w:line="480" w:lineRule="exact"/>
        <w:rPr>
          <w:rFonts w:ascii="仿宋" w:hAnsi="仿宋" w:eastAsia="仿宋"/>
          <w:sz w:val="24"/>
          <w:szCs w:val="24"/>
        </w:rPr>
      </w:pPr>
      <w:r>
        <w:rPr>
          <w:rFonts w:hint="eastAsia" w:ascii="仿宋" w:hAnsi="仿宋" w:eastAsia="仿宋"/>
          <w:sz w:val="24"/>
          <w:szCs w:val="24"/>
        </w:rPr>
        <w:t>注：供应商根据实际情况提供相关介绍，格式自拟</w:t>
      </w:r>
    </w:p>
    <w:p w14:paraId="6495B875">
      <w:pPr>
        <w:adjustRightInd w:val="0"/>
        <w:snapToGrid w:val="0"/>
        <w:spacing w:line="480" w:lineRule="auto"/>
        <w:rPr>
          <w:rFonts w:ascii="仿宋" w:hAnsi="仿宋" w:eastAsia="仿宋"/>
        </w:rPr>
      </w:pPr>
    </w:p>
    <w:p w14:paraId="7EC6D3E0">
      <w:pPr>
        <w:adjustRightInd w:val="0"/>
        <w:snapToGrid w:val="0"/>
        <w:spacing w:line="480" w:lineRule="auto"/>
        <w:rPr>
          <w:rFonts w:ascii="仿宋" w:hAnsi="仿宋" w:eastAsia="仿宋"/>
        </w:rPr>
      </w:pPr>
    </w:p>
    <w:p w14:paraId="161730EE">
      <w:pPr>
        <w:adjustRightInd w:val="0"/>
        <w:snapToGrid w:val="0"/>
        <w:spacing w:line="480" w:lineRule="auto"/>
        <w:rPr>
          <w:rFonts w:ascii="仿宋" w:hAnsi="仿宋" w:eastAsia="仿宋"/>
        </w:rPr>
      </w:pPr>
    </w:p>
    <w:p w14:paraId="00C7F300">
      <w:pPr>
        <w:adjustRightInd w:val="0"/>
        <w:snapToGrid w:val="0"/>
        <w:spacing w:line="480" w:lineRule="auto"/>
        <w:rPr>
          <w:rFonts w:ascii="仿宋" w:hAnsi="仿宋" w:eastAsia="仿宋"/>
        </w:rPr>
      </w:pPr>
    </w:p>
    <w:p w14:paraId="6658F649">
      <w:pPr>
        <w:adjustRightInd w:val="0"/>
        <w:snapToGrid w:val="0"/>
        <w:spacing w:line="480" w:lineRule="auto"/>
        <w:rPr>
          <w:rFonts w:ascii="仿宋" w:hAnsi="仿宋" w:eastAsia="仿宋"/>
        </w:rPr>
      </w:pPr>
    </w:p>
    <w:p w14:paraId="45BE6D64">
      <w:pPr>
        <w:adjustRightInd w:val="0"/>
        <w:snapToGrid w:val="0"/>
        <w:spacing w:line="480" w:lineRule="auto"/>
        <w:rPr>
          <w:rFonts w:ascii="仿宋" w:hAnsi="仿宋" w:eastAsia="仿宋"/>
        </w:rPr>
      </w:pPr>
    </w:p>
    <w:p w14:paraId="02E36B51">
      <w:pPr>
        <w:adjustRightInd w:val="0"/>
        <w:snapToGrid w:val="0"/>
        <w:spacing w:line="480" w:lineRule="auto"/>
        <w:rPr>
          <w:rFonts w:ascii="仿宋" w:hAnsi="仿宋" w:eastAsia="仿宋"/>
        </w:rPr>
      </w:pPr>
    </w:p>
    <w:p w14:paraId="3EE23011">
      <w:pPr>
        <w:adjustRightInd w:val="0"/>
        <w:snapToGrid w:val="0"/>
        <w:spacing w:line="480" w:lineRule="auto"/>
        <w:rPr>
          <w:rFonts w:ascii="仿宋" w:hAnsi="仿宋" w:eastAsia="仿宋"/>
        </w:rPr>
      </w:pPr>
    </w:p>
    <w:p w14:paraId="11D82CB1">
      <w:pPr>
        <w:adjustRightInd w:val="0"/>
        <w:snapToGrid w:val="0"/>
        <w:spacing w:line="480" w:lineRule="auto"/>
        <w:rPr>
          <w:rFonts w:ascii="仿宋" w:hAnsi="仿宋" w:eastAsia="仿宋"/>
        </w:rPr>
      </w:pPr>
    </w:p>
    <w:p w14:paraId="14BADCA2">
      <w:pPr>
        <w:adjustRightInd w:val="0"/>
        <w:snapToGrid w:val="0"/>
        <w:spacing w:line="480" w:lineRule="auto"/>
        <w:rPr>
          <w:rFonts w:ascii="仿宋" w:hAnsi="仿宋" w:eastAsia="仿宋"/>
          <w:sz w:val="24"/>
          <w:szCs w:val="24"/>
          <w:u w:val="single"/>
        </w:rPr>
      </w:pPr>
      <w:r>
        <w:rPr>
          <w:rFonts w:hint="eastAsia" w:ascii="仿宋" w:hAnsi="仿宋" w:eastAsia="仿宋"/>
          <w:sz w:val="24"/>
          <w:szCs w:val="24"/>
        </w:rPr>
        <w:t>供应商名称（加盖公章）：</w:t>
      </w:r>
    </w:p>
    <w:p w14:paraId="4C62DA88">
      <w:pPr>
        <w:pStyle w:val="18"/>
        <w:numPr>
          <w:ilvl w:val="0"/>
          <w:numId w:val="0"/>
        </w:numPr>
        <w:ind w:left="480"/>
        <w:rPr>
          <w:rFonts w:ascii="仿宋" w:hAnsi="仿宋" w:eastAsia="仿宋"/>
          <w:sz w:val="24"/>
          <w:szCs w:val="24"/>
        </w:rPr>
        <w:sectPr>
          <w:footerReference r:id="rId16" w:type="first"/>
          <w:footerReference r:id="rId15" w:type="default"/>
          <w:pgSz w:w="11906" w:h="16838"/>
          <w:pgMar w:top="1418" w:right="1418" w:bottom="1418" w:left="1701" w:header="851" w:footer="992" w:gutter="0"/>
          <w:paperSrc w:first="7"/>
          <w:pgNumType w:fmt="decimal"/>
          <w:cols w:space="720" w:num="1"/>
          <w:titlePg/>
          <w:docGrid w:linePitch="312" w:charSpace="0"/>
        </w:sectPr>
      </w:pPr>
      <w:r>
        <w:rPr>
          <w:rFonts w:hint="eastAsia" w:ascii="仿宋" w:hAnsi="仿宋" w:eastAsia="仿宋"/>
          <w:sz w:val="24"/>
          <w:szCs w:val="24"/>
        </w:rPr>
        <w:t>日期：年 月 日</w:t>
      </w:r>
    </w:p>
    <w:p w14:paraId="546BDA21">
      <w:pPr>
        <w:rPr>
          <w:rFonts w:ascii="仿宋" w:hAnsi="仿宋" w:eastAsia="仿宋"/>
        </w:rPr>
      </w:pPr>
    </w:p>
    <w:p w14:paraId="34FED905">
      <w:pPr>
        <w:pStyle w:val="3"/>
        <w:rPr>
          <w:rFonts w:ascii="仿宋" w:hAnsi="仿宋" w:eastAsia="仿宋"/>
          <w:bCs w:val="0"/>
          <w:sz w:val="28"/>
          <w:szCs w:val="28"/>
        </w:rPr>
      </w:pPr>
      <w:bookmarkStart w:id="57" w:name="_Toc202251078"/>
      <w:bookmarkStart w:id="58" w:name="_Toc478813605"/>
      <w:bookmarkStart w:id="59" w:name="_Toc202819882"/>
      <w:bookmarkStart w:id="60" w:name="_Toc202820355"/>
      <w:bookmarkStart w:id="61" w:name="_Toc202252037"/>
      <w:bookmarkStart w:id="62" w:name="_Toc202251703"/>
      <w:bookmarkStart w:id="63" w:name="_Toc259090996"/>
      <w:bookmarkStart w:id="64" w:name="_Toc202254108"/>
      <w:bookmarkStart w:id="65" w:name="_Toc202817000"/>
      <w:r>
        <w:rPr>
          <w:rFonts w:hint="eastAsia" w:ascii="仿宋" w:hAnsi="仿宋" w:eastAsia="仿宋"/>
          <w:bCs w:val="0"/>
          <w:sz w:val="28"/>
          <w:szCs w:val="28"/>
        </w:rPr>
        <w:t>三、经济价格文件</w:t>
      </w:r>
      <w:bookmarkEnd w:id="57"/>
      <w:bookmarkEnd w:id="58"/>
      <w:bookmarkEnd w:id="59"/>
      <w:bookmarkEnd w:id="60"/>
      <w:bookmarkEnd w:id="61"/>
      <w:bookmarkEnd w:id="62"/>
      <w:bookmarkEnd w:id="63"/>
      <w:bookmarkEnd w:id="64"/>
      <w:bookmarkEnd w:id="65"/>
    </w:p>
    <w:p w14:paraId="12E4EEB3">
      <w:pPr>
        <w:pStyle w:val="4"/>
        <w:spacing w:before="100" w:after="100" w:line="360" w:lineRule="auto"/>
        <w:rPr>
          <w:rFonts w:ascii="仿宋" w:hAnsi="仿宋" w:eastAsia="仿宋"/>
          <w:sz w:val="28"/>
        </w:rPr>
      </w:pPr>
      <w:bookmarkStart w:id="66" w:name="_Toc478813606"/>
      <w:bookmarkStart w:id="67" w:name="_Toc259090997"/>
      <w:r>
        <w:rPr>
          <w:rFonts w:hint="eastAsia" w:ascii="仿宋" w:hAnsi="仿宋" w:eastAsia="仿宋"/>
          <w:sz w:val="28"/>
        </w:rPr>
        <w:t>3.1报价一览表</w:t>
      </w:r>
      <w:bookmarkEnd w:id="66"/>
    </w:p>
    <w:bookmarkEnd w:id="67"/>
    <w:p w14:paraId="4687DA41">
      <w:pPr>
        <w:spacing w:line="360" w:lineRule="exact"/>
        <w:rPr>
          <w:rFonts w:ascii="仿宋" w:hAnsi="仿宋" w:eastAsia="仿宋"/>
          <w:bCs/>
          <w:sz w:val="24"/>
          <w:szCs w:val="24"/>
        </w:rPr>
      </w:pPr>
      <w:r>
        <w:rPr>
          <w:rFonts w:hint="eastAsia" w:ascii="仿宋" w:hAnsi="仿宋" w:eastAsia="仿宋"/>
          <w:bCs/>
          <w:sz w:val="24"/>
          <w:szCs w:val="24"/>
        </w:rPr>
        <w:t>项目名称：</w:t>
      </w:r>
      <w:r>
        <w:rPr>
          <w:rFonts w:hint="eastAsia" w:ascii="仿宋" w:hAnsi="仿宋" w:eastAsia="仿宋" w:cs="仿宋"/>
          <w:sz w:val="24"/>
          <w:szCs w:val="24"/>
          <w:u w:val="single"/>
          <w:lang w:eastAsia="zh-CN"/>
        </w:rPr>
        <w:t>2026年青浦区科创人才项目评估和评价</w:t>
      </w:r>
      <w:r>
        <w:rPr>
          <w:rFonts w:hint="eastAsia" w:ascii="仿宋" w:hAnsi="仿宋" w:eastAsia="仿宋"/>
          <w:bCs/>
          <w:sz w:val="24"/>
          <w:szCs w:val="24"/>
          <w:lang w:val="en-US" w:eastAsia="zh-CN"/>
        </w:rPr>
        <w:t xml:space="preserve"> </w:t>
      </w:r>
      <w:r>
        <w:rPr>
          <w:rFonts w:hint="eastAsia" w:ascii="仿宋" w:hAnsi="仿宋" w:eastAsia="仿宋"/>
          <w:bCs/>
          <w:sz w:val="24"/>
          <w:szCs w:val="24"/>
        </w:rPr>
        <w:t>项目</w:t>
      </w:r>
    </w:p>
    <w:p w14:paraId="3D85DA96">
      <w:pPr>
        <w:spacing w:line="360" w:lineRule="exact"/>
        <w:rPr>
          <w:rFonts w:ascii="仿宋" w:hAnsi="仿宋" w:eastAsia="仿宋"/>
          <w:bCs/>
        </w:rPr>
      </w:pP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8"/>
        <w:gridCol w:w="1660"/>
        <w:gridCol w:w="1660"/>
      </w:tblGrid>
      <w:tr w14:paraId="3AEB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208" w:type="dxa"/>
            <w:noWrap w:val="0"/>
            <w:vAlign w:val="center"/>
          </w:tcPr>
          <w:p w14:paraId="0C283114">
            <w:pPr>
              <w:spacing w:line="360" w:lineRule="exact"/>
              <w:jc w:val="center"/>
              <w:rPr>
                <w:rFonts w:ascii="仿宋" w:hAnsi="仿宋" w:eastAsia="仿宋"/>
                <w:bCs/>
                <w:sz w:val="24"/>
                <w:szCs w:val="24"/>
              </w:rPr>
            </w:pPr>
            <w:r>
              <w:rPr>
                <w:rFonts w:hint="eastAsia" w:ascii="仿宋" w:hAnsi="仿宋" w:eastAsia="仿宋"/>
                <w:sz w:val="24"/>
                <w:szCs w:val="24"/>
              </w:rPr>
              <w:t>报价（含税）</w:t>
            </w:r>
          </w:p>
        </w:tc>
        <w:tc>
          <w:tcPr>
            <w:tcW w:w="1660" w:type="dxa"/>
            <w:noWrap w:val="0"/>
            <w:vAlign w:val="center"/>
          </w:tcPr>
          <w:p w14:paraId="5FA894F6">
            <w:pPr>
              <w:spacing w:line="360" w:lineRule="exact"/>
              <w:jc w:val="center"/>
              <w:rPr>
                <w:rFonts w:ascii="仿宋" w:hAnsi="仿宋" w:eastAsia="仿宋"/>
                <w:sz w:val="24"/>
                <w:szCs w:val="24"/>
              </w:rPr>
            </w:pPr>
            <w:r>
              <w:rPr>
                <w:rFonts w:hint="eastAsia" w:ascii="仿宋" w:hAnsi="仿宋" w:eastAsia="仿宋"/>
                <w:sz w:val="24"/>
                <w:szCs w:val="24"/>
              </w:rPr>
              <w:t>税率（%）</w:t>
            </w:r>
          </w:p>
        </w:tc>
        <w:tc>
          <w:tcPr>
            <w:tcW w:w="1660" w:type="dxa"/>
            <w:noWrap w:val="0"/>
            <w:vAlign w:val="center"/>
          </w:tcPr>
          <w:p w14:paraId="0C7CDDD5">
            <w:pPr>
              <w:spacing w:line="360" w:lineRule="exact"/>
              <w:jc w:val="center"/>
              <w:rPr>
                <w:rFonts w:ascii="仿宋" w:hAnsi="仿宋" w:eastAsia="仿宋"/>
                <w:bCs/>
                <w:sz w:val="24"/>
                <w:szCs w:val="24"/>
              </w:rPr>
            </w:pPr>
            <w:r>
              <w:rPr>
                <w:rFonts w:hint="eastAsia" w:ascii="仿宋" w:hAnsi="仿宋" w:eastAsia="仿宋"/>
                <w:sz w:val="24"/>
                <w:szCs w:val="24"/>
              </w:rPr>
              <w:t>备注</w:t>
            </w:r>
          </w:p>
        </w:tc>
      </w:tr>
      <w:tr w14:paraId="5F9B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5208" w:type="dxa"/>
            <w:noWrap w:val="0"/>
            <w:vAlign w:val="center"/>
          </w:tcPr>
          <w:p w14:paraId="5BDE3040">
            <w:pPr>
              <w:keepLines/>
              <w:spacing w:after="160" w:line="360" w:lineRule="auto"/>
              <w:rPr>
                <w:rFonts w:ascii="仿宋" w:hAnsi="仿宋" w:eastAsia="仿宋"/>
                <w:sz w:val="24"/>
                <w:szCs w:val="24"/>
              </w:rPr>
            </w:pPr>
            <w:r>
              <w:rPr>
                <w:rFonts w:hint="eastAsia" w:ascii="仿宋" w:hAnsi="仿宋" w:eastAsia="仿宋"/>
                <w:sz w:val="24"/>
                <w:szCs w:val="24"/>
              </w:rPr>
              <w:t>大写：人民币</w:t>
            </w:r>
          </w:p>
          <w:p w14:paraId="4E4B35F0">
            <w:pPr>
              <w:keepLines/>
              <w:spacing w:after="160" w:line="360" w:lineRule="auto"/>
              <w:rPr>
                <w:rFonts w:ascii="仿宋" w:hAnsi="仿宋" w:eastAsia="仿宋"/>
                <w:sz w:val="24"/>
                <w:szCs w:val="24"/>
              </w:rPr>
            </w:pPr>
          </w:p>
          <w:p w14:paraId="767979D3">
            <w:pPr>
              <w:spacing w:line="360" w:lineRule="exact"/>
              <w:rPr>
                <w:rFonts w:ascii="仿宋" w:hAnsi="仿宋" w:eastAsia="仿宋"/>
                <w:bCs/>
                <w:sz w:val="24"/>
                <w:szCs w:val="24"/>
              </w:rPr>
            </w:pPr>
            <w:r>
              <w:rPr>
                <w:rFonts w:hint="eastAsia" w:ascii="仿宋" w:hAnsi="仿宋" w:eastAsia="仿宋"/>
                <w:sz w:val="24"/>
                <w:szCs w:val="24"/>
              </w:rPr>
              <w:t>小写：</w:t>
            </w:r>
            <w:r>
              <w:rPr>
                <w:rFonts w:hint="eastAsia" w:eastAsia="仿宋"/>
                <w:sz w:val="24"/>
                <w:szCs w:val="24"/>
              </w:rPr>
              <w:t>¥</w:t>
            </w:r>
          </w:p>
        </w:tc>
        <w:tc>
          <w:tcPr>
            <w:tcW w:w="1660" w:type="dxa"/>
            <w:noWrap w:val="0"/>
            <w:vAlign w:val="center"/>
          </w:tcPr>
          <w:p w14:paraId="6F71EBD5">
            <w:pPr>
              <w:spacing w:line="360" w:lineRule="exact"/>
              <w:jc w:val="center"/>
              <w:rPr>
                <w:rFonts w:ascii="仿宋" w:hAnsi="仿宋" w:eastAsia="仿宋"/>
                <w:bCs/>
                <w:sz w:val="24"/>
                <w:szCs w:val="24"/>
              </w:rPr>
            </w:pPr>
          </w:p>
        </w:tc>
        <w:tc>
          <w:tcPr>
            <w:tcW w:w="1660" w:type="dxa"/>
            <w:noWrap w:val="0"/>
            <w:vAlign w:val="center"/>
          </w:tcPr>
          <w:p w14:paraId="6FCD8AB1">
            <w:pPr>
              <w:spacing w:line="360" w:lineRule="exact"/>
              <w:jc w:val="center"/>
              <w:rPr>
                <w:rFonts w:ascii="仿宋" w:hAnsi="仿宋" w:eastAsia="仿宋"/>
                <w:bCs/>
                <w:sz w:val="24"/>
                <w:szCs w:val="24"/>
              </w:rPr>
            </w:pPr>
          </w:p>
        </w:tc>
      </w:tr>
    </w:tbl>
    <w:p w14:paraId="11F2ACA3">
      <w:pPr>
        <w:spacing w:line="360" w:lineRule="auto"/>
        <w:rPr>
          <w:rFonts w:ascii="仿宋" w:hAnsi="仿宋" w:eastAsia="仿宋"/>
        </w:rPr>
      </w:pPr>
    </w:p>
    <w:p w14:paraId="467E8870">
      <w:pPr>
        <w:spacing w:line="360" w:lineRule="auto"/>
        <w:rPr>
          <w:rFonts w:hint="eastAsia" w:ascii="仿宋" w:hAnsi="仿宋" w:eastAsia="仿宋"/>
          <w:sz w:val="24"/>
          <w:szCs w:val="24"/>
          <w:lang w:eastAsia="zh-CN"/>
        </w:rPr>
      </w:pPr>
      <w:r>
        <w:rPr>
          <w:rFonts w:hint="eastAsia" w:ascii="仿宋" w:hAnsi="仿宋" w:eastAsia="仿宋"/>
          <w:sz w:val="24"/>
          <w:szCs w:val="24"/>
        </w:rPr>
        <w:t>注：供应商按此表格进行报价，供应商须按要求填写所有信息，不得随意更改本表格式</w:t>
      </w:r>
      <w:r>
        <w:rPr>
          <w:rFonts w:hint="eastAsia" w:ascii="仿宋" w:hAnsi="仿宋" w:eastAsia="仿宋"/>
          <w:sz w:val="24"/>
          <w:szCs w:val="24"/>
          <w:lang w:eastAsia="zh-CN"/>
        </w:rPr>
        <w:t>。</w:t>
      </w:r>
    </w:p>
    <w:p w14:paraId="6C985572">
      <w:pPr>
        <w:adjustRightInd w:val="0"/>
        <w:snapToGrid w:val="0"/>
        <w:spacing w:line="300" w:lineRule="auto"/>
        <w:rPr>
          <w:rFonts w:ascii="仿宋" w:hAnsi="仿宋" w:eastAsia="仿宋"/>
          <w:sz w:val="24"/>
          <w:szCs w:val="24"/>
        </w:rPr>
      </w:pPr>
    </w:p>
    <w:p w14:paraId="54A31E6B">
      <w:pPr>
        <w:adjustRightInd w:val="0"/>
        <w:snapToGrid w:val="0"/>
        <w:spacing w:line="300" w:lineRule="auto"/>
        <w:rPr>
          <w:rFonts w:ascii="仿宋" w:hAnsi="仿宋" w:eastAsia="仿宋"/>
          <w:sz w:val="24"/>
          <w:szCs w:val="24"/>
        </w:rPr>
      </w:pPr>
    </w:p>
    <w:p w14:paraId="13F6DB85">
      <w:pPr>
        <w:adjustRightInd w:val="0"/>
        <w:snapToGrid w:val="0"/>
        <w:spacing w:line="300" w:lineRule="auto"/>
        <w:rPr>
          <w:rFonts w:ascii="仿宋" w:hAnsi="仿宋" w:eastAsia="仿宋"/>
          <w:sz w:val="24"/>
          <w:szCs w:val="24"/>
        </w:rPr>
      </w:pPr>
    </w:p>
    <w:p w14:paraId="62F4806E">
      <w:pPr>
        <w:adjustRightInd w:val="0"/>
        <w:snapToGrid w:val="0"/>
        <w:spacing w:line="300" w:lineRule="auto"/>
        <w:rPr>
          <w:rFonts w:ascii="仿宋" w:hAnsi="仿宋" w:eastAsia="仿宋"/>
          <w:sz w:val="24"/>
          <w:szCs w:val="24"/>
        </w:rPr>
      </w:pPr>
    </w:p>
    <w:p w14:paraId="02864A5C">
      <w:pPr>
        <w:adjustRightInd w:val="0"/>
        <w:snapToGrid w:val="0"/>
        <w:spacing w:line="300" w:lineRule="auto"/>
        <w:rPr>
          <w:rFonts w:ascii="仿宋" w:hAnsi="仿宋" w:eastAsia="仿宋"/>
          <w:sz w:val="24"/>
          <w:szCs w:val="24"/>
          <w:u w:val="single"/>
        </w:rPr>
      </w:pPr>
      <w:r>
        <w:rPr>
          <w:rFonts w:hint="eastAsia" w:ascii="仿宋" w:hAnsi="仿宋" w:eastAsia="仿宋"/>
          <w:sz w:val="24"/>
          <w:szCs w:val="24"/>
        </w:rPr>
        <w:t>供应商名称（加盖公章）：</w:t>
      </w:r>
    </w:p>
    <w:p w14:paraId="7ED9A853">
      <w:pPr>
        <w:adjustRightInd w:val="0"/>
        <w:snapToGrid w:val="0"/>
        <w:spacing w:line="300" w:lineRule="auto"/>
        <w:rPr>
          <w:rFonts w:ascii="仿宋" w:hAnsi="仿宋" w:eastAsia="仿宋"/>
          <w:sz w:val="24"/>
          <w:szCs w:val="24"/>
          <w:u w:val="single"/>
        </w:rPr>
      </w:pPr>
    </w:p>
    <w:p w14:paraId="4003549D">
      <w:pPr>
        <w:keepLines/>
        <w:snapToGrid w:val="0"/>
        <w:spacing w:line="360" w:lineRule="auto"/>
        <w:rPr>
          <w:rFonts w:ascii="仿宋" w:hAnsi="仿宋" w:eastAsia="仿宋"/>
          <w:sz w:val="24"/>
          <w:szCs w:val="24"/>
        </w:rPr>
      </w:pPr>
      <w:r>
        <w:rPr>
          <w:rFonts w:hint="eastAsia" w:ascii="仿宋" w:hAnsi="仿宋" w:eastAsia="仿宋"/>
          <w:sz w:val="24"/>
          <w:szCs w:val="24"/>
        </w:rPr>
        <w:t>日期：年 月 日</w:t>
      </w:r>
    </w:p>
    <w:p w14:paraId="4BC2E61A">
      <w:pPr>
        <w:spacing w:line="360" w:lineRule="auto"/>
        <w:rPr>
          <w:rFonts w:ascii="仿宋" w:hAnsi="仿宋" w:eastAsia="仿宋"/>
          <w:sz w:val="24"/>
          <w:szCs w:val="24"/>
        </w:rPr>
      </w:pPr>
    </w:p>
    <w:p w14:paraId="1AB4131F">
      <w:pPr>
        <w:rPr>
          <w:rFonts w:ascii="仿宋" w:hAnsi="仿宋" w:eastAsia="仿宋"/>
          <w:sz w:val="24"/>
          <w:szCs w:val="24"/>
        </w:rPr>
      </w:pPr>
    </w:p>
    <w:p w14:paraId="23B2B800">
      <w:pPr>
        <w:rPr>
          <w:sz w:val="24"/>
          <w:szCs w:val="24"/>
        </w:rPr>
      </w:pPr>
    </w:p>
    <w:p w14:paraId="386408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b/>
          <w:bCs/>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E1AA6">
    <w:pPr>
      <w:pStyle w:val="7"/>
      <w:pBdr>
        <w:top w:val="single" w:color="auto" w:sz="4" w:space="1"/>
      </w:pBdr>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29B2">
    <w:pPr>
      <w:pStyle w:val="7"/>
      <w:bidi w:val="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90C14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4490C141">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14:paraId="46FB446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252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0489">
    <w:pPr>
      <w:pStyle w:val="7"/>
      <w:bidi w:val="0"/>
      <w:rPr>
        <w:rFonts w:hint="eastAsia"/>
        <w:lang w:val="en-US" w:eastAsia="zh-CN"/>
      </w:rPr>
    </w:pPr>
  </w:p>
  <w:p w14:paraId="1D4B2E5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A94E">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5171">
    <w:pPr>
      <w:pStyle w:val="7"/>
      <w:framePr w:wrap="around" w:vAnchor="text" w:hAnchor="margin" w:xAlign="center" w:y="1"/>
      <w:rPr>
        <w:rStyle w:val="14"/>
      </w:rPr>
    </w:pPr>
    <w:r>
      <w:fldChar w:fldCharType="begin"/>
    </w:r>
    <w:r>
      <w:rPr>
        <w:rStyle w:val="14"/>
      </w:rPr>
      <w:instrText xml:space="preserve">PAGE  </w:instrText>
    </w:r>
    <w:r>
      <w:fldChar w:fldCharType="end"/>
    </w:r>
  </w:p>
  <w:p w14:paraId="270D9D46">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38A5">
    <w:pPr>
      <w:pStyle w:val="7"/>
      <w:bidi w:val="0"/>
    </w:pPr>
  </w:p>
  <w:p w14:paraId="623FFDD5">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E3F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14D9A4">
                          <w:pPr>
                            <w:pStyle w:val="7"/>
                            <w:rPr>
                              <w:rStyle w:val="14"/>
                            </w:rPr>
                          </w:pPr>
                          <w:r>
                            <w:rPr>
                              <w:rStyle w:val="14"/>
                            </w:rPr>
                            <w:fldChar w:fldCharType="begin"/>
                          </w:r>
                          <w:r>
                            <w:rPr>
                              <w:rStyle w:val="14"/>
                            </w:rPr>
                            <w:instrText xml:space="preserve"> PAGE  \* MERGEFORMAT </w:instrText>
                          </w:r>
                          <w:r>
                            <w:rPr>
                              <w:rStyle w:val="14"/>
                            </w:rPr>
                            <w:fldChar w:fldCharType="separate"/>
                          </w:r>
                          <w:r>
                            <w:rPr>
                              <w:rStyle w:val="14"/>
                            </w:rPr>
                            <w:t>2</w:t>
                          </w:r>
                          <w:r>
                            <w:rPr>
                              <w:rStyle w:val="1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514D9A4">
                    <w:pPr>
                      <w:pStyle w:val="7"/>
                      <w:rPr>
                        <w:rStyle w:val="14"/>
                      </w:rPr>
                    </w:pPr>
                    <w:r>
                      <w:rPr>
                        <w:rStyle w:val="14"/>
                      </w:rPr>
                      <w:fldChar w:fldCharType="begin"/>
                    </w:r>
                    <w:r>
                      <w:rPr>
                        <w:rStyle w:val="14"/>
                      </w:rPr>
                      <w:instrText xml:space="preserve"> PAGE  \* MERGEFORMAT </w:instrText>
                    </w:r>
                    <w:r>
                      <w:rPr>
                        <w:rStyle w:val="14"/>
                      </w:rPr>
                      <w:fldChar w:fldCharType="separate"/>
                    </w:r>
                    <w:r>
                      <w:rPr>
                        <w:rStyle w:val="14"/>
                      </w:rPr>
                      <w:t>2</w:t>
                    </w:r>
                    <w:r>
                      <w:rPr>
                        <w:rStyle w:val="1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8C1C">
    <w:pPr>
      <w:pStyle w:val="7"/>
      <w:bidi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9E088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9E0880">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14:paraId="0E09D134">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7B67">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08A65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7108A65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19A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6E7B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636F">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1B48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A5453"/>
    <w:multiLevelType w:val="singleLevel"/>
    <w:tmpl w:val="8FFA5453"/>
    <w:lvl w:ilvl="0" w:tentative="0">
      <w:start w:val="2"/>
      <w:numFmt w:val="decimal"/>
      <w:lvlText w:val="%1."/>
      <w:lvlJc w:val="left"/>
      <w:pPr>
        <w:tabs>
          <w:tab w:val="left" w:pos="312"/>
        </w:tabs>
      </w:pPr>
    </w:lvl>
  </w:abstractNum>
  <w:abstractNum w:abstractNumId="1">
    <w:nsid w:val="AB05C78A"/>
    <w:multiLevelType w:val="singleLevel"/>
    <w:tmpl w:val="AB05C78A"/>
    <w:lvl w:ilvl="0" w:tentative="0">
      <w:start w:val="2"/>
      <w:numFmt w:val="chineseCounting"/>
      <w:suff w:val="nothing"/>
      <w:lvlText w:val="%1、"/>
      <w:lvlJc w:val="left"/>
      <w:rPr>
        <w:rFonts w:hint="eastAsia"/>
      </w:rPr>
    </w:lvl>
  </w:abstractNum>
  <w:abstractNum w:abstractNumId="2">
    <w:nsid w:val="E7FE42D1"/>
    <w:multiLevelType w:val="singleLevel"/>
    <w:tmpl w:val="E7FE42D1"/>
    <w:lvl w:ilvl="0" w:tentative="0">
      <w:start w:val="1"/>
      <w:numFmt w:val="chineseCounting"/>
      <w:suff w:val="space"/>
      <w:lvlText w:val="第%1部分"/>
      <w:lvlJc w:val="left"/>
      <w:rPr>
        <w:rFonts w:hint="eastAsia"/>
      </w:rPr>
    </w:lvl>
  </w:abstractNum>
  <w:abstractNum w:abstractNumId="3">
    <w:nsid w:val="00000003"/>
    <w:multiLevelType w:val="multilevel"/>
    <w:tmpl w:val="0000000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abstractNum w:abstractNumId="4">
    <w:nsid w:val="2C5A46DF"/>
    <w:multiLevelType w:val="multilevel"/>
    <w:tmpl w:val="2C5A46DF"/>
    <w:lvl w:ilvl="0" w:tentative="0">
      <w:start w:val="1"/>
      <w:numFmt w:val="bullet"/>
      <w:pStyle w:val="18"/>
      <w:lvlText w:val=""/>
      <w:lvlJc w:val="left"/>
      <w:pPr>
        <w:tabs>
          <w:tab w:val="left" w:pos="900"/>
        </w:tabs>
        <w:ind w:left="900" w:hanging="420"/>
      </w:pPr>
      <w:rPr>
        <w:rFonts w:hint="default" w:ascii="Wingdings" w:hAnsi="Wingdings" w:eastAsia="宋体"/>
        <w:b w:val="0"/>
        <w:i w:val="0"/>
        <w:color w:val="auto"/>
        <w:sz w:val="24"/>
        <w:u w:val="none"/>
      </w:rPr>
    </w:lvl>
    <w:lvl w:ilvl="1" w:tentative="0">
      <w:start w:val="1"/>
      <w:numFmt w:val="decimal"/>
      <w:lvlText w:val="%2."/>
      <w:lvlJc w:val="left"/>
      <w:pPr>
        <w:tabs>
          <w:tab w:val="left" w:pos="1260"/>
        </w:tabs>
        <w:ind w:left="1260" w:hanging="360"/>
      </w:pPr>
      <w:rPr>
        <w:rFonts w:hint="eastAsia"/>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
    <w:nsid w:val="53E6B4FF"/>
    <w:multiLevelType w:val="singleLevel"/>
    <w:tmpl w:val="53E6B4FF"/>
    <w:lvl w:ilvl="0" w:tentative="0">
      <w:start w:val="1"/>
      <w:numFmt w:val="chineseCounting"/>
      <w:suff w:val="space"/>
      <w:lvlText w:val="第%1部分"/>
      <w:lvlJc w:val="left"/>
      <w:rPr>
        <w:rFonts w:hint="eastAsia"/>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F9C39"/>
    <w:rsid w:val="27FCBBAF"/>
    <w:rsid w:val="2DDF1C85"/>
    <w:rsid w:val="379EC491"/>
    <w:rsid w:val="3D7F9C39"/>
    <w:rsid w:val="63FFB383"/>
    <w:rsid w:val="6DF7BF21"/>
    <w:rsid w:val="6F7DAE8E"/>
    <w:rsid w:val="6FFC29C6"/>
    <w:rsid w:val="70FE3F0F"/>
    <w:rsid w:val="777B3034"/>
    <w:rsid w:val="79DF5411"/>
    <w:rsid w:val="79FDCECE"/>
    <w:rsid w:val="7BFDD2E7"/>
    <w:rsid w:val="7D3FF6DE"/>
    <w:rsid w:val="7DAC808F"/>
    <w:rsid w:val="7FEFBC7F"/>
    <w:rsid w:val="A35F990E"/>
    <w:rsid w:val="BAFC29B9"/>
    <w:rsid w:val="C6EFF033"/>
    <w:rsid w:val="E5BFE3E6"/>
    <w:rsid w:val="F7BE6501"/>
    <w:rsid w:val="FDFF99F7"/>
    <w:rsid w:val="FFFBA4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黑体"/>
      <w:b/>
      <w:bCs/>
      <w:kern w:val="44"/>
      <w:sz w:val="5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cs="Times New Roman"/>
      <w:b/>
      <w:bCs/>
      <w:kern w:val="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textAlignment w:val="baseline"/>
    </w:pPr>
    <w:rPr>
      <w:rFonts w:hAnsi="Times New Roman" w:cs="Times New Roman"/>
      <w:sz w:val="34"/>
      <w:szCs w:val="20"/>
    </w:rPr>
  </w:style>
  <w:style w:type="paragraph" w:styleId="6">
    <w:name w:val="Plain Text"/>
    <w:basedOn w:val="1"/>
    <w:qFormat/>
    <w:uiPriority w:val="0"/>
    <w:rPr>
      <w:rFonts w:hAnsi="Courier New" w:cs="Courier New"/>
      <w:kern w:val="2"/>
      <w:sz w:val="21"/>
      <w:szCs w:val="21"/>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keepLines/>
      <w:tabs>
        <w:tab w:val="left" w:pos="842"/>
      </w:tabs>
      <w:spacing w:line="360" w:lineRule="auto"/>
    </w:pPr>
    <w:rPr>
      <w:rFonts w:ascii="仿宋_GB2312" w:eastAsia="仿宋_GB2312"/>
      <w:color w:val="000000"/>
    </w:rPr>
  </w:style>
  <w:style w:type="paragraph" w:styleId="10">
    <w:name w:val="Body Text Indent 3"/>
    <w:basedOn w:val="1"/>
    <w:qFormat/>
    <w:uiPriority w:val="0"/>
    <w:pPr>
      <w:adjustRightInd w:val="0"/>
      <w:snapToGrid w:val="0"/>
      <w:spacing w:line="360" w:lineRule="auto"/>
      <w:ind w:firstLine="560" w:firstLineChars="200"/>
    </w:pPr>
    <w:rPr>
      <w:sz w:val="2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4">
    <w:name w:val="page number"/>
    <w:basedOn w:val="13"/>
    <w:qFormat/>
    <w:uiPriority w:val="0"/>
  </w:style>
  <w:style w:type="character" w:styleId="15">
    <w:name w:val="Hyperlink"/>
    <w:qFormat/>
    <w:uiPriority w:val="99"/>
    <w:rPr>
      <w:color w:val="0000FF"/>
      <w:u w:val="single"/>
    </w:rPr>
  </w:style>
  <w:style w:type="paragraph" w:customStyle="1" w:styleId="16">
    <w:name w:val="Char1"/>
    <w:basedOn w:val="1"/>
    <w:qFormat/>
    <w:uiPriority w:val="0"/>
    <w:pPr>
      <w:spacing w:after="160" w:line="240" w:lineRule="exact"/>
    </w:pPr>
    <w:rPr>
      <w:rFonts w:ascii="Verdana" w:hAnsi="Verdana" w:eastAsia="仿宋_GB2312"/>
      <w:szCs w:val="20"/>
      <w:lang w:eastAsia="en-US"/>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圆点标号"/>
    <w:basedOn w:val="1"/>
    <w:qFormat/>
    <w:uiPriority w:val="0"/>
    <w:pPr>
      <w:numPr>
        <w:ilvl w:val="0"/>
        <w:numId w:val="1"/>
      </w:num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370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2025-08-25T17:37:00Z</dcterms:created>
  <dc:creator>kw</dc:creator>
  <cp:lastModifiedBy>hg</cp:lastModifiedBy>
  <cp:lastPrinted>2026-04-10T08:52:00Z</cp:lastPrinted>
  <dcterms:modified xsi:type="dcterms:W3CDTF">2026-04-14T16:46:06Z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461FD7E6B764C8DB16ACDD697215CD3C_43</vt:lpwstr>
  </property>
</Properties>
</file>