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DA3" w:rsidRPr="003B5DA3" w:rsidRDefault="003B5DA3" w:rsidP="00E74EBA">
      <w:pPr>
        <w:spacing w:line="520" w:lineRule="exact"/>
        <w:ind w:firstLineChars="209" w:firstLine="873"/>
        <w:jc w:val="center"/>
        <w:rPr>
          <w:rFonts w:ascii="仿宋_GB2312" w:eastAsia="仿宋_GB2312"/>
          <w:b/>
          <w:spacing w:val="-12"/>
          <w:sz w:val="44"/>
          <w:szCs w:val="44"/>
        </w:rPr>
      </w:pPr>
      <w:r w:rsidRPr="003B5DA3">
        <w:rPr>
          <w:rFonts w:ascii="仿宋_GB2312" w:eastAsia="仿宋_GB2312" w:hint="eastAsia"/>
          <w:b/>
          <w:spacing w:val="-12"/>
          <w:sz w:val="44"/>
          <w:szCs w:val="44"/>
        </w:rPr>
        <w:t>不合格项目小知识</w:t>
      </w:r>
    </w:p>
    <w:p w:rsidR="00935E7E" w:rsidRPr="00935E7E" w:rsidRDefault="00935E7E" w:rsidP="00DC480E">
      <w:pPr>
        <w:spacing w:line="50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935E7E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阴离子合成洗涤剂(以十二烷基苯磺酸钠计)</w:t>
      </w:r>
    </w:p>
    <w:p w:rsidR="00E32E39" w:rsidRDefault="004A027C" w:rsidP="00DC480E">
      <w:pPr>
        <w:spacing w:line="500" w:lineRule="exact"/>
        <w:ind w:firstLineChars="209" w:firstLine="577"/>
        <w:jc w:val="left"/>
        <w:rPr>
          <w:rFonts w:ascii="仿宋_GB2312" w:eastAsia="仿宋_GB2312"/>
          <w:spacing w:val="-12"/>
          <w:sz w:val="30"/>
          <w:szCs w:val="30"/>
        </w:rPr>
      </w:pPr>
      <w:r w:rsidRPr="004A027C">
        <w:rPr>
          <w:rFonts w:ascii="仿宋_GB2312" w:eastAsia="仿宋_GB2312" w:hint="eastAsia"/>
          <w:spacing w:val="-12"/>
          <w:sz w:val="30"/>
          <w:szCs w:val="30"/>
        </w:rPr>
        <w:t>阴离子合成洗涤剂</w:t>
      </w:r>
      <w:r>
        <w:rPr>
          <w:rFonts w:ascii="仿宋_GB2312" w:eastAsia="仿宋_GB2312" w:hint="eastAsia"/>
          <w:spacing w:val="-12"/>
          <w:sz w:val="30"/>
          <w:szCs w:val="30"/>
        </w:rPr>
        <w:t>主要成分是</w:t>
      </w:r>
      <w:r w:rsidRPr="004A027C">
        <w:rPr>
          <w:rFonts w:ascii="仿宋_GB2312" w:eastAsia="仿宋_GB2312" w:hint="eastAsia"/>
          <w:spacing w:val="-12"/>
          <w:sz w:val="30"/>
          <w:szCs w:val="30"/>
        </w:rPr>
        <w:t>十二烷基苯磺酸钠</w:t>
      </w:r>
      <w:r>
        <w:rPr>
          <w:rFonts w:ascii="仿宋_GB2312" w:eastAsia="仿宋_GB2312" w:hint="eastAsia"/>
          <w:spacing w:val="-12"/>
          <w:sz w:val="30"/>
          <w:szCs w:val="30"/>
        </w:rPr>
        <w:t>，是一种低毒物质，是消毒餐（饮）具质量评价的重要指标之一。如果餐具清洗消毒过程中控制不当，会造成洗涤剂在餐具上的残留过量，对人体健康产生不良影响。餐（饮）具中检出</w:t>
      </w:r>
      <w:r w:rsidRPr="004A027C">
        <w:rPr>
          <w:rFonts w:ascii="仿宋_GB2312" w:eastAsia="仿宋_GB2312" w:hint="eastAsia"/>
          <w:spacing w:val="-12"/>
          <w:sz w:val="30"/>
          <w:szCs w:val="30"/>
        </w:rPr>
        <w:t>阴离子合成洗涤剂</w:t>
      </w:r>
      <w:r>
        <w:rPr>
          <w:rFonts w:ascii="仿宋_GB2312" w:eastAsia="仿宋_GB2312" w:hint="eastAsia"/>
          <w:spacing w:val="-12"/>
          <w:sz w:val="30"/>
          <w:szCs w:val="30"/>
        </w:rPr>
        <w:t>的原因可能是由于餐（饮）具消毒单位使用的洗涤剂不合格或使用量过大，或未经足够量清水冲洗，最终残留在餐（饮）具中。</w:t>
      </w:r>
    </w:p>
    <w:p w:rsidR="00DC480E" w:rsidRPr="00935E7E" w:rsidRDefault="00DC480E" w:rsidP="00DC480E">
      <w:pPr>
        <w:spacing w:line="50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935E7E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噻虫胺</w:t>
      </w:r>
    </w:p>
    <w:p w:rsidR="00E4779D" w:rsidRDefault="00DC480E" w:rsidP="00DC480E">
      <w:pPr>
        <w:spacing w:line="500" w:lineRule="exact"/>
        <w:ind w:firstLineChars="200" w:firstLine="552"/>
        <w:rPr>
          <w:rFonts w:ascii="仿宋" w:eastAsia="仿宋" w:hAnsi="仿宋" w:hint="eastAsia"/>
          <w:spacing w:val="-12"/>
          <w:sz w:val="30"/>
          <w:szCs w:val="30"/>
        </w:rPr>
      </w:pPr>
      <w:r w:rsidRPr="00A566E6">
        <w:rPr>
          <w:rFonts w:ascii="仿宋" w:eastAsia="仿宋" w:hAnsi="仿宋" w:hint="eastAsia"/>
          <w:spacing w:val="-12"/>
          <w:sz w:val="30"/>
          <w:szCs w:val="30"/>
        </w:rPr>
        <w:t>噻虫胺属新烟碱类杀虫剂，具有内吸性、触杀和胃毒作用，对姜蛆等有较好防效。少量的残留不会引起人体急性中毒，但长期食用噻虫胺超标的食品，对人体健康可能有一定影响。</w:t>
      </w:r>
    </w:p>
    <w:p w:rsidR="00C56104" w:rsidRDefault="00C56104" w:rsidP="00C56104">
      <w:pPr>
        <w:spacing w:line="500" w:lineRule="exact"/>
        <w:ind w:firstLineChars="209" w:firstLine="579"/>
        <w:jc w:val="left"/>
        <w:rPr>
          <w:rFonts w:ascii="仿宋_GB2312" w:eastAsia="仿宋_GB2312" w:hint="eastAsia"/>
          <w:b/>
          <w:spacing w:val="-12"/>
          <w:sz w:val="30"/>
          <w:szCs w:val="30"/>
          <w:u w:val="single"/>
        </w:rPr>
      </w:pPr>
      <w:r w:rsidRPr="00C56104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噻虫嗪</w:t>
      </w:r>
    </w:p>
    <w:p w:rsidR="00C56104" w:rsidRDefault="00C56104" w:rsidP="00C56104">
      <w:pPr>
        <w:spacing w:line="500" w:lineRule="exact"/>
        <w:ind w:firstLineChars="209" w:firstLine="577"/>
        <w:jc w:val="left"/>
        <w:rPr>
          <w:rFonts w:ascii="仿宋_GB2312" w:eastAsia="仿宋_GB2312" w:hint="eastAsia"/>
          <w:spacing w:val="-12"/>
          <w:sz w:val="30"/>
          <w:szCs w:val="30"/>
        </w:rPr>
      </w:pPr>
      <w:r w:rsidRPr="00A566E6">
        <w:rPr>
          <w:rFonts w:ascii="仿宋" w:eastAsia="仿宋" w:hAnsi="仿宋" w:hint="eastAsia"/>
          <w:spacing w:val="-12"/>
          <w:sz w:val="30"/>
          <w:szCs w:val="30"/>
        </w:rPr>
        <w:t>噻虫嗪</w:t>
      </w:r>
      <w:r>
        <w:rPr>
          <w:rFonts w:ascii="仿宋" w:eastAsia="仿宋" w:hAnsi="仿宋" w:hint="eastAsia"/>
          <w:spacing w:val="-12"/>
          <w:sz w:val="30"/>
          <w:szCs w:val="30"/>
        </w:rPr>
        <w:t>,</w:t>
      </w:r>
      <w:r w:rsidRPr="00A566E6">
        <w:rPr>
          <w:rFonts w:ascii="仿宋" w:eastAsia="仿宋" w:hAnsi="仿宋" w:hint="eastAsia"/>
          <w:spacing w:val="-12"/>
          <w:sz w:val="30"/>
          <w:szCs w:val="30"/>
        </w:rPr>
        <w:t>具有胃毒、触杀和内吸作用</w:t>
      </w:r>
      <w:r>
        <w:rPr>
          <w:rFonts w:ascii="仿宋" w:eastAsia="仿宋" w:hAnsi="仿宋" w:hint="eastAsia"/>
          <w:spacing w:val="-12"/>
          <w:sz w:val="30"/>
          <w:szCs w:val="30"/>
        </w:rPr>
        <w:t>的杀虫剂。可用于茎叶和土壤处理的主要农作物，也可用于动物和公共卫生，防治蝇类。食用食品一般不会导致</w:t>
      </w:r>
      <w:r w:rsidRPr="00A566E6">
        <w:rPr>
          <w:rFonts w:ascii="仿宋" w:eastAsia="仿宋" w:hAnsi="仿宋" w:hint="eastAsia"/>
          <w:spacing w:val="-12"/>
          <w:sz w:val="30"/>
          <w:szCs w:val="30"/>
        </w:rPr>
        <w:t>噻虫嗪</w:t>
      </w:r>
      <w:r>
        <w:rPr>
          <w:rFonts w:ascii="仿宋" w:eastAsia="仿宋" w:hAnsi="仿宋" w:hint="eastAsia"/>
          <w:spacing w:val="-12"/>
          <w:sz w:val="30"/>
          <w:szCs w:val="30"/>
        </w:rPr>
        <w:t>的急性中毒 ，但长期食用</w:t>
      </w:r>
      <w:r w:rsidRPr="00A566E6">
        <w:rPr>
          <w:rFonts w:ascii="仿宋" w:eastAsia="仿宋" w:hAnsi="仿宋" w:hint="eastAsia"/>
          <w:spacing w:val="-12"/>
          <w:sz w:val="30"/>
          <w:szCs w:val="30"/>
        </w:rPr>
        <w:t>噻虫嗪</w:t>
      </w:r>
      <w:r>
        <w:rPr>
          <w:rFonts w:ascii="仿宋" w:eastAsia="仿宋" w:hAnsi="仿宋" w:hint="eastAsia"/>
          <w:spacing w:val="-12"/>
          <w:sz w:val="30"/>
          <w:szCs w:val="30"/>
        </w:rPr>
        <w:t>超标的食品</w:t>
      </w:r>
      <w:r w:rsidRPr="00A566E6">
        <w:rPr>
          <w:rFonts w:ascii="仿宋" w:eastAsia="仿宋" w:hAnsi="仿宋" w:hint="eastAsia"/>
          <w:spacing w:val="-12"/>
          <w:sz w:val="30"/>
          <w:szCs w:val="30"/>
        </w:rPr>
        <w:t>，对人体健康</w:t>
      </w:r>
      <w:r>
        <w:rPr>
          <w:rFonts w:ascii="仿宋" w:eastAsia="仿宋" w:hAnsi="仿宋" w:hint="eastAsia"/>
          <w:spacing w:val="-12"/>
          <w:sz w:val="30"/>
          <w:szCs w:val="30"/>
        </w:rPr>
        <w:t>也</w:t>
      </w:r>
      <w:r w:rsidRPr="00A566E6">
        <w:rPr>
          <w:rFonts w:ascii="仿宋" w:eastAsia="仿宋" w:hAnsi="仿宋" w:hint="eastAsia"/>
          <w:spacing w:val="-12"/>
          <w:sz w:val="30"/>
          <w:szCs w:val="30"/>
        </w:rPr>
        <w:t>有一定影响</w:t>
      </w:r>
      <w:r>
        <w:rPr>
          <w:rFonts w:ascii="仿宋_GB2312" w:eastAsia="仿宋_GB2312" w:hint="eastAsia"/>
          <w:spacing w:val="-12"/>
          <w:sz w:val="30"/>
          <w:szCs w:val="30"/>
        </w:rPr>
        <w:t>。</w:t>
      </w:r>
    </w:p>
    <w:p w:rsidR="00C56104" w:rsidRPr="00C56104" w:rsidRDefault="00C56104" w:rsidP="00C56104">
      <w:pPr>
        <w:spacing w:line="500" w:lineRule="exact"/>
        <w:ind w:firstLineChars="209" w:firstLine="579"/>
        <w:jc w:val="left"/>
        <w:rPr>
          <w:rFonts w:ascii="仿宋_GB2312" w:eastAsia="仿宋_GB2312"/>
          <w:b/>
          <w:spacing w:val="-12"/>
          <w:sz w:val="30"/>
          <w:szCs w:val="30"/>
          <w:u w:val="single"/>
        </w:rPr>
      </w:pPr>
      <w:r w:rsidRPr="00C56104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极性组分</w:t>
      </w:r>
    </w:p>
    <w:p w:rsidR="00C56104" w:rsidRPr="00C56104" w:rsidRDefault="00C56104" w:rsidP="00C56104">
      <w:pPr>
        <w:autoSpaceDE w:val="0"/>
        <w:autoSpaceDN w:val="0"/>
        <w:adjustRightInd w:val="0"/>
        <w:ind w:firstLineChars="200" w:firstLine="552"/>
        <w:jc w:val="left"/>
        <w:rPr>
          <w:rFonts w:ascii="仿宋" w:eastAsia="仿宋" w:hAnsi="仿宋" w:hint="eastAsia"/>
          <w:spacing w:val="-12"/>
          <w:sz w:val="30"/>
          <w:szCs w:val="30"/>
        </w:rPr>
      </w:pPr>
      <w:r w:rsidRPr="00C56104">
        <w:rPr>
          <w:rFonts w:ascii="仿宋" w:eastAsia="仿宋" w:hAnsi="仿宋" w:hint="eastAsia"/>
          <w:spacing w:val="-12"/>
          <w:sz w:val="30"/>
          <w:szCs w:val="30"/>
        </w:rPr>
        <w:t>极性组分是食用油在高温煎炸过程中发生热氧化反应、热聚合反应、热氧化聚合反应、热裂解反应和水解反应所产生比正常油脂分子（甘油三酸酯）极性大的一些成分。极性组分不符合标准要求，可能原因是餐饮加工用油反复使用，使用次数过多所致。长期食用过度煎炸的食用植物油，其热氧化产物、热氧化聚合产物对人体健康不利。</w:t>
      </w:r>
    </w:p>
    <w:p w:rsidR="00C56104" w:rsidRDefault="00C56104" w:rsidP="00C56104">
      <w:pPr>
        <w:spacing w:line="500" w:lineRule="exact"/>
        <w:ind w:firstLineChars="200" w:firstLine="554"/>
        <w:rPr>
          <w:rFonts w:ascii="仿宋_GB2312" w:eastAsia="仿宋_GB2312" w:hint="eastAsia"/>
          <w:b/>
          <w:spacing w:val="-12"/>
          <w:sz w:val="30"/>
          <w:szCs w:val="30"/>
          <w:u w:val="single"/>
        </w:rPr>
      </w:pPr>
      <w:r w:rsidRPr="00C56104">
        <w:rPr>
          <w:rFonts w:ascii="仿宋_GB2312" w:eastAsia="仿宋_GB2312" w:hint="eastAsia"/>
          <w:b/>
          <w:spacing w:val="-12"/>
          <w:sz w:val="30"/>
          <w:szCs w:val="30"/>
          <w:u w:val="single"/>
        </w:rPr>
        <w:t>苯并【a】芘</w:t>
      </w:r>
    </w:p>
    <w:p w:rsidR="00C56104" w:rsidRPr="00C56104" w:rsidRDefault="00C56104" w:rsidP="00813B9C">
      <w:pPr>
        <w:autoSpaceDE w:val="0"/>
        <w:autoSpaceDN w:val="0"/>
        <w:adjustRightInd w:val="0"/>
        <w:ind w:firstLineChars="200" w:firstLine="552"/>
        <w:jc w:val="left"/>
        <w:rPr>
          <w:rFonts w:ascii="仿宋" w:eastAsia="仿宋" w:hAnsi="仿宋"/>
          <w:spacing w:val="-12"/>
          <w:sz w:val="30"/>
          <w:szCs w:val="30"/>
        </w:rPr>
      </w:pPr>
      <w:r w:rsidRPr="00C56104">
        <w:rPr>
          <w:rFonts w:ascii="仿宋" w:eastAsia="仿宋" w:hAnsi="仿宋" w:hint="eastAsia"/>
          <w:spacing w:val="-12"/>
          <w:sz w:val="30"/>
          <w:szCs w:val="30"/>
        </w:rPr>
        <w:t>苯并</w:t>
      </w:r>
      <w:r>
        <w:rPr>
          <w:rFonts w:ascii="仿宋" w:eastAsia="仿宋" w:hAnsi="仿宋"/>
          <w:spacing w:val="-12"/>
          <w:sz w:val="30"/>
          <w:szCs w:val="30"/>
        </w:rPr>
        <w:t>[a</w:t>
      </w:r>
      <w:r w:rsidRPr="00C56104">
        <w:rPr>
          <w:rFonts w:ascii="仿宋" w:eastAsia="仿宋" w:hAnsi="仿宋"/>
          <w:spacing w:val="-12"/>
          <w:sz w:val="30"/>
          <w:szCs w:val="30"/>
        </w:rPr>
        <w:t>]</w:t>
      </w:r>
      <w:r w:rsidRPr="00C56104">
        <w:rPr>
          <w:rFonts w:ascii="仿宋" w:eastAsia="仿宋" w:hAnsi="仿宋" w:hint="eastAsia"/>
          <w:spacing w:val="-12"/>
          <w:sz w:val="30"/>
          <w:szCs w:val="30"/>
        </w:rPr>
        <w:t>芘是持久性有机污染物多环芳烃化合物的一种，</w:t>
      </w:r>
      <w:r>
        <w:rPr>
          <w:rFonts w:ascii="仿宋" w:eastAsia="仿宋" w:hAnsi="仿宋" w:hint="eastAsia"/>
          <w:spacing w:val="-12"/>
          <w:sz w:val="30"/>
          <w:szCs w:val="30"/>
        </w:rPr>
        <w:t>化学性质较稳定，</w:t>
      </w:r>
      <w:r w:rsidRPr="00C56104">
        <w:rPr>
          <w:rFonts w:ascii="仿宋" w:eastAsia="仿宋" w:hAnsi="仿宋" w:hint="eastAsia"/>
          <w:spacing w:val="-12"/>
          <w:sz w:val="30"/>
          <w:szCs w:val="30"/>
        </w:rPr>
        <w:t>具有致畸、致癌和生</w:t>
      </w:r>
      <w:r>
        <w:rPr>
          <w:rFonts w:ascii="仿宋" w:eastAsia="仿宋" w:hAnsi="仿宋" w:hint="eastAsia"/>
          <w:spacing w:val="-12"/>
          <w:sz w:val="30"/>
          <w:szCs w:val="30"/>
        </w:rPr>
        <w:t>殖毒性。</w:t>
      </w:r>
      <w:r w:rsidR="00813B9C" w:rsidRPr="00813B9C">
        <w:rPr>
          <w:rFonts w:ascii="仿宋" w:eastAsia="仿宋" w:hAnsi="仿宋" w:hint="eastAsia"/>
          <w:spacing w:val="-12"/>
          <w:sz w:val="30"/>
          <w:szCs w:val="30"/>
        </w:rPr>
        <w:t>《食品安全国家标准</w:t>
      </w:r>
      <w:r w:rsidR="00813B9C" w:rsidRPr="00813B9C">
        <w:rPr>
          <w:rFonts w:ascii="仿宋" w:eastAsia="仿宋" w:hAnsi="仿宋"/>
          <w:spacing w:val="-12"/>
          <w:sz w:val="30"/>
          <w:szCs w:val="30"/>
        </w:rPr>
        <w:t xml:space="preserve"> </w:t>
      </w:r>
      <w:r w:rsidR="00813B9C" w:rsidRPr="00813B9C">
        <w:rPr>
          <w:rFonts w:ascii="仿宋" w:eastAsia="仿宋" w:hAnsi="仿宋" w:hint="eastAsia"/>
          <w:spacing w:val="-12"/>
          <w:sz w:val="30"/>
          <w:szCs w:val="30"/>
        </w:rPr>
        <w:t>食品中污</w:t>
      </w:r>
      <w:r w:rsidR="00813B9C" w:rsidRPr="00813B9C">
        <w:rPr>
          <w:rFonts w:ascii="仿宋" w:eastAsia="仿宋" w:hAnsi="仿宋" w:hint="eastAsia"/>
          <w:spacing w:val="-12"/>
          <w:sz w:val="30"/>
          <w:szCs w:val="30"/>
        </w:rPr>
        <w:lastRenderedPageBreak/>
        <w:t>染物限量》（</w:t>
      </w:r>
      <w:r w:rsidR="00813B9C" w:rsidRPr="00813B9C">
        <w:rPr>
          <w:rFonts w:ascii="仿宋" w:eastAsia="仿宋" w:hAnsi="仿宋"/>
          <w:spacing w:val="-12"/>
          <w:sz w:val="30"/>
          <w:szCs w:val="30"/>
        </w:rPr>
        <w:t>GB 2762-2017</w:t>
      </w:r>
      <w:r w:rsidR="00813B9C" w:rsidRPr="00813B9C">
        <w:rPr>
          <w:rFonts w:ascii="仿宋" w:eastAsia="仿宋" w:hAnsi="仿宋" w:hint="eastAsia"/>
          <w:spacing w:val="-12"/>
          <w:sz w:val="30"/>
          <w:szCs w:val="30"/>
        </w:rPr>
        <w:t>）中规定，肉制品中</w:t>
      </w:r>
      <w:r w:rsidR="00813B9C" w:rsidRPr="00C56104">
        <w:rPr>
          <w:rFonts w:ascii="仿宋" w:eastAsia="仿宋" w:hAnsi="仿宋" w:hint="eastAsia"/>
          <w:spacing w:val="-12"/>
          <w:sz w:val="30"/>
          <w:szCs w:val="30"/>
        </w:rPr>
        <w:t>苯并</w:t>
      </w:r>
      <w:r w:rsidR="00813B9C">
        <w:rPr>
          <w:rFonts w:ascii="仿宋" w:eastAsia="仿宋" w:hAnsi="仿宋"/>
          <w:spacing w:val="-12"/>
          <w:sz w:val="30"/>
          <w:szCs w:val="30"/>
        </w:rPr>
        <w:t>[a</w:t>
      </w:r>
      <w:r w:rsidR="00813B9C" w:rsidRPr="00C56104">
        <w:rPr>
          <w:rFonts w:ascii="仿宋" w:eastAsia="仿宋" w:hAnsi="仿宋"/>
          <w:spacing w:val="-12"/>
          <w:sz w:val="30"/>
          <w:szCs w:val="30"/>
        </w:rPr>
        <w:t>]</w:t>
      </w:r>
      <w:r w:rsidR="00813B9C" w:rsidRPr="00C56104">
        <w:rPr>
          <w:rFonts w:ascii="仿宋" w:eastAsia="仿宋" w:hAnsi="仿宋" w:hint="eastAsia"/>
          <w:spacing w:val="-12"/>
          <w:sz w:val="30"/>
          <w:szCs w:val="30"/>
        </w:rPr>
        <w:t>芘</w:t>
      </w:r>
      <w:r w:rsidR="00813B9C">
        <w:rPr>
          <w:rFonts w:ascii="仿宋" w:eastAsia="仿宋" w:hAnsi="仿宋" w:hint="eastAsia"/>
          <w:spacing w:val="-12"/>
          <w:sz w:val="30"/>
          <w:szCs w:val="30"/>
        </w:rPr>
        <w:t>的最大限量值为5</w:t>
      </w:r>
      <w:r w:rsidR="00813B9C" w:rsidRPr="00813B9C">
        <w:rPr>
          <w:rFonts w:ascii="仿宋" w:eastAsia="仿宋" w:hAnsi="仿宋"/>
          <w:spacing w:val="-12"/>
          <w:sz w:val="30"/>
          <w:szCs w:val="30"/>
        </w:rPr>
        <w:t>μg/kg</w:t>
      </w:r>
      <w:r w:rsidR="00813B9C">
        <w:rPr>
          <w:rFonts w:ascii="仿宋" w:eastAsia="仿宋" w:hAnsi="仿宋" w:hint="eastAsia"/>
          <w:spacing w:val="-12"/>
          <w:sz w:val="30"/>
          <w:szCs w:val="30"/>
        </w:rPr>
        <w:t>，可能是</w:t>
      </w:r>
      <w:r w:rsidRPr="00C56104">
        <w:rPr>
          <w:rFonts w:ascii="仿宋" w:eastAsia="仿宋" w:hAnsi="仿宋" w:hint="eastAsia"/>
          <w:spacing w:val="-12"/>
          <w:sz w:val="30"/>
          <w:szCs w:val="30"/>
        </w:rPr>
        <w:t>食品在烘烤或熏制时直接受到污染</w:t>
      </w:r>
      <w:r w:rsidR="00813B9C">
        <w:rPr>
          <w:rFonts w:ascii="仿宋" w:eastAsia="仿宋" w:hAnsi="仿宋" w:hint="eastAsia"/>
          <w:spacing w:val="-12"/>
          <w:sz w:val="30"/>
          <w:szCs w:val="30"/>
        </w:rPr>
        <w:t>或</w:t>
      </w:r>
      <w:r w:rsidRPr="00C56104">
        <w:rPr>
          <w:rFonts w:ascii="仿宋" w:eastAsia="仿宋" w:hAnsi="仿宋" w:hint="eastAsia"/>
          <w:spacing w:val="-12"/>
          <w:sz w:val="30"/>
          <w:szCs w:val="30"/>
        </w:rPr>
        <w:t>食品成分高温烹调加工时发生热解或热聚反应所形成</w:t>
      </w:r>
      <w:r w:rsidR="00813B9C">
        <w:rPr>
          <w:rFonts w:ascii="仿宋" w:eastAsia="仿宋" w:hAnsi="仿宋" w:hint="eastAsia"/>
          <w:spacing w:val="-12"/>
          <w:sz w:val="30"/>
          <w:szCs w:val="30"/>
        </w:rPr>
        <w:t>，还有可能是</w:t>
      </w:r>
      <w:r w:rsidR="00813B9C" w:rsidRPr="00813B9C">
        <w:rPr>
          <w:rFonts w:ascii="仿宋" w:eastAsia="仿宋" w:hAnsi="仿宋" w:hint="eastAsia"/>
          <w:spacing w:val="-12"/>
          <w:sz w:val="30"/>
          <w:szCs w:val="30"/>
        </w:rPr>
        <w:t>食品加工时受机油和食品包装材料等污染</w:t>
      </w:r>
      <w:r w:rsidR="00813B9C">
        <w:rPr>
          <w:rFonts w:ascii="仿宋" w:eastAsia="仿宋" w:hAnsi="仿宋" w:hint="eastAsia"/>
          <w:spacing w:val="-12"/>
          <w:sz w:val="30"/>
          <w:szCs w:val="30"/>
        </w:rPr>
        <w:t>。</w:t>
      </w:r>
    </w:p>
    <w:sectPr w:rsidR="00C56104" w:rsidRPr="00C56104" w:rsidSect="0076619E">
      <w:footerReference w:type="default" r:id="rId6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4B0" w:rsidRDefault="001B64B0" w:rsidP="003B5DA3">
      <w:r>
        <w:separator/>
      </w:r>
    </w:p>
  </w:endnote>
  <w:endnote w:type="continuationSeparator" w:id="1">
    <w:p w:rsidR="001B64B0" w:rsidRDefault="001B64B0" w:rsidP="003B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B6" w:rsidRDefault="000009C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560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2C6AB6" w:rsidRDefault="000009CC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53C58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13B9C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4B0" w:rsidRDefault="001B64B0" w:rsidP="003B5DA3">
      <w:r>
        <w:separator/>
      </w:r>
    </w:p>
  </w:footnote>
  <w:footnote w:type="continuationSeparator" w:id="1">
    <w:p w:rsidR="001B64B0" w:rsidRDefault="001B64B0" w:rsidP="003B5D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DA3"/>
    <w:rsid w:val="000009CC"/>
    <w:rsid w:val="00110115"/>
    <w:rsid w:val="00147A44"/>
    <w:rsid w:val="001B64B0"/>
    <w:rsid w:val="001D3A9A"/>
    <w:rsid w:val="0021182F"/>
    <w:rsid w:val="00272D94"/>
    <w:rsid w:val="00276142"/>
    <w:rsid w:val="00353C58"/>
    <w:rsid w:val="003B5DA3"/>
    <w:rsid w:val="003C3BE6"/>
    <w:rsid w:val="00414B76"/>
    <w:rsid w:val="00452A81"/>
    <w:rsid w:val="00480349"/>
    <w:rsid w:val="004A027C"/>
    <w:rsid w:val="004F3768"/>
    <w:rsid w:val="004F381B"/>
    <w:rsid w:val="005862A3"/>
    <w:rsid w:val="005956D2"/>
    <w:rsid w:val="00624430"/>
    <w:rsid w:val="0063752D"/>
    <w:rsid w:val="006B3933"/>
    <w:rsid w:val="0076619E"/>
    <w:rsid w:val="007F5CF5"/>
    <w:rsid w:val="00813B9C"/>
    <w:rsid w:val="0081701C"/>
    <w:rsid w:val="00857228"/>
    <w:rsid w:val="008D1133"/>
    <w:rsid w:val="00907C43"/>
    <w:rsid w:val="00935E7E"/>
    <w:rsid w:val="00977999"/>
    <w:rsid w:val="009831DC"/>
    <w:rsid w:val="00A778F9"/>
    <w:rsid w:val="00B333A2"/>
    <w:rsid w:val="00B3394A"/>
    <w:rsid w:val="00B53C15"/>
    <w:rsid w:val="00BE257A"/>
    <w:rsid w:val="00BF7828"/>
    <w:rsid w:val="00C219C9"/>
    <w:rsid w:val="00C56104"/>
    <w:rsid w:val="00C81650"/>
    <w:rsid w:val="00DB0090"/>
    <w:rsid w:val="00DB6BEB"/>
    <w:rsid w:val="00DC480E"/>
    <w:rsid w:val="00DD26B7"/>
    <w:rsid w:val="00DD538D"/>
    <w:rsid w:val="00DF27AC"/>
    <w:rsid w:val="00E04E99"/>
    <w:rsid w:val="00E32E39"/>
    <w:rsid w:val="00E4779D"/>
    <w:rsid w:val="00E74EBA"/>
    <w:rsid w:val="00EB040E"/>
    <w:rsid w:val="00EC5D9B"/>
    <w:rsid w:val="00F9411F"/>
    <w:rsid w:val="00FA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DA3"/>
    <w:rPr>
      <w:sz w:val="18"/>
      <w:szCs w:val="18"/>
    </w:rPr>
  </w:style>
  <w:style w:type="paragraph" w:styleId="a4">
    <w:name w:val="footer"/>
    <w:basedOn w:val="a"/>
    <w:link w:val="Char0"/>
    <w:unhideWhenUsed/>
    <w:rsid w:val="003B5D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DA3"/>
    <w:rPr>
      <w:sz w:val="18"/>
      <w:szCs w:val="18"/>
    </w:rPr>
  </w:style>
  <w:style w:type="paragraph" w:styleId="a5">
    <w:name w:val="Normal (Web)"/>
    <w:basedOn w:val="a"/>
    <w:rsid w:val="00272D94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范佩英</dc:creator>
  <cp:keywords/>
  <dc:description/>
  <cp:lastModifiedBy>fpy29</cp:lastModifiedBy>
  <cp:revision>21</cp:revision>
  <dcterms:created xsi:type="dcterms:W3CDTF">2021-03-29T02:38:00Z</dcterms:created>
  <dcterms:modified xsi:type="dcterms:W3CDTF">2023-11-27T08:58:00Z</dcterms:modified>
</cp:coreProperties>
</file>