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0F40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2026年青浦区义务阶段学生转学办理须知</w:t>
      </w:r>
    </w:p>
    <w:p w14:paraId="0C158FDF">
      <w:pPr>
        <w:spacing w:line="56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根据《上海市中小学学籍管理办法》 (沪教委规[2017]3号)等有关文件及教育行政部门的有关要求，结合本区资源情况制定本办理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须知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 w14:paraId="3E0518F4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受理对象</w:t>
      </w:r>
    </w:p>
    <w:p w14:paraId="0E0E2F77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符合下列条件之一的，可申请转入本区有空余学额的公办学校：</w:t>
      </w:r>
    </w:p>
    <w:p w14:paraId="007B5846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1.本区户籍学生从本市外区公办学校、外省市或境外回本区就读。</w:t>
      </w:r>
    </w:p>
    <w:p w14:paraId="5157F5AC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2.符合本区当年度（起始年级入学年度）义务教育阶段招生条件的非本市户籍且非本区学籍学生。</w:t>
      </w:r>
    </w:p>
    <w:p w14:paraId="7EE1B600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二、注意事项</w:t>
      </w:r>
    </w:p>
    <w:p w14:paraId="65CE1209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  <w:szCs w:val="28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原则上，转入本区就读的，须父母一方积分满120分或持有青浦区房产证（房产权利人为父母、孩子本人或其直系亲属）。申请转入学生将由区教育行政部门在区内统筹安排。</w:t>
      </w:r>
    </w:p>
    <w:p w14:paraId="344437C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  <w:szCs w:val="28"/>
        </w:rPr>
        <w:t>2.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起始年级第一学期、毕业年级第二学期、学期中途不予转学。</w:t>
      </w:r>
    </w:p>
    <w:p w14:paraId="12DF82B4">
      <w:pPr>
        <w:ind w:firstLine="560" w:firstLineChars="200"/>
        <w:rPr>
          <w:rFonts w:asciiTheme="majorEastAsia" w:hAnsiTheme="majorEastAsia" w:eastAsiaTheme="majorEastAsia" w:cstheme="majorEastAsia"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3.本区学校之间原则上不予转学</w:t>
      </w:r>
      <w:bookmarkStart w:id="0" w:name="OLE_LINK9"/>
      <w:r>
        <w:rPr>
          <w:rFonts w:hint="eastAsia" w:asciiTheme="majorEastAsia" w:hAnsiTheme="majorEastAsia" w:eastAsiaTheme="majorEastAsia" w:cstheme="majorEastAsia"/>
          <w:sz w:val="28"/>
          <w:szCs w:val="28"/>
        </w:rPr>
        <w:t>。确因居住地发生变更的，须凭有效的商品住房房地产权证申请</w:t>
      </w:r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转学且同一街镇的学校之间不予转学（青浦新城学校间不予转学）。</w:t>
      </w:r>
    </w:p>
    <w:p w14:paraId="20220835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已在本区内就读，无房产，仅凭积分达标及居住地址变更申请转学的，不予办理转学。</w:t>
      </w:r>
    </w:p>
    <w:p w14:paraId="327D3328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遵循“籍随人走，一生一籍，人籍一致”原则，不接受重复学籍、问题学籍转学。若家长提供虚假学籍信息不能完成转学流程，后果自负。</w:t>
      </w:r>
    </w:p>
    <w:p w14:paraId="3435920B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如需要转入本区街镇学校(即青浦新城以外学校)，可在办理时间（6月10日至6月30日）内联系学校所属街镇社会事业发展科。</w:t>
      </w:r>
    </w:p>
    <w:p w14:paraId="6C132C8D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三、办理机构</w:t>
      </w:r>
    </w:p>
    <w:p w14:paraId="6B496C14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1.需转入青浦新城学校的学生家长，可根据转学办理条件要求，携带相关材料到上海市青浦区教育招生考试服务中心(地址：青浦区北淀浦河路1000号底楼)办理转学申请。</w:t>
      </w:r>
    </w:p>
    <w:p w14:paraId="16ACB1C5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2.需转入街镇学校的学生家长，可根据转学办理条件要求，直接咨询学校所属街镇社会事业发展科办理转学申请。</w:t>
      </w:r>
    </w:p>
    <w:p w14:paraId="3D69AA21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咨询电话：（021）59205995（小学）、（021）59205996（初中）</w:t>
      </w:r>
    </w:p>
    <w:p w14:paraId="348CA851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四、办理时间</w:t>
      </w:r>
    </w:p>
    <w:p w14:paraId="4A8EE8F3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6月10日至6月30日工作日期间</w:t>
      </w:r>
    </w:p>
    <w:p w14:paraId="12E607E0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上午9:00～11:00</w:t>
      </w:r>
    </w:p>
    <w:p w14:paraId="3A17A406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下午13:00～16:00</w:t>
      </w:r>
    </w:p>
    <w:p w14:paraId="78FCB5E8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六、办理流程及相关表格</w:t>
      </w:r>
    </w:p>
    <w:p w14:paraId="48C2AFC1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详见附件</w:t>
      </w:r>
    </w:p>
    <w:p w14:paraId="54090EC7"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9073169"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相关附件</w:t>
      </w:r>
    </w:p>
    <w:p w14:paraId="07AFB569">
      <w:pPr>
        <w:ind w:firstLine="315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fldChar w:fldCharType="begin"/>
      </w:r>
      <w:r>
        <w:instrText xml:space="preserve"> HYPERLINK "https://www.shqp.gov.cn/edu/edu/upload/202405/0508_145537_815.doc" </w:instrText>
      </w:r>
      <w: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1_转学办理流程.doc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 w14:paraId="7585277A">
      <w:pPr>
        <w:ind w:firstLine="42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fldChar w:fldCharType="begin"/>
      </w:r>
      <w:r>
        <w:instrText xml:space="preserve"> HYPERLINK "https://www.shqp.gov.cn/edu/edu/upload/202405/0508_145537_656.docx" </w:instrText>
      </w:r>
      <w: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2_2026年暑期转学登记表（含转学材料清单）.docx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 w14:paraId="575602C0">
      <w:pPr>
        <w:ind w:firstLine="42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fldChar w:fldCharType="begin"/>
      </w:r>
      <w:r>
        <w:instrText xml:space="preserve"> HYPERLINK "https://www.shqp.gov.cn/edu/edu/upload/202405/0508_145537_525.doc" </w:instrText>
      </w:r>
      <w:r>
        <w:fldChar w:fldCharType="separate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3_上海市义务教育阶段学生转学申请表即学生信息表.doc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fldChar w:fldCharType="end"/>
      </w:r>
    </w:p>
    <w:p w14:paraId="21DA6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A140B"/>
    <w:multiLevelType w:val="multilevel"/>
    <w:tmpl w:val="788A140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FA"/>
    <w:rsid w:val="00164320"/>
    <w:rsid w:val="00263B1C"/>
    <w:rsid w:val="00302624"/>
    <w:rsid w:val="004F140E"/>
    <w:rsid w:val="00737CC9"/>
    <w:rsid w:val="008933FA"/>
    <w:rsid w:val="00A41DF9"/>
    <w:rsid w:val="00B9405C"/>
    <w:rsid w:val="00E02573"/>
    <w:rsid w:val="00E239FB"/>
    <w:rsid w:val="09AA1937"/>
    <w:rsid w:val="19D76B83"/>
    <w:rsid w:val="1CE85094"/>
    <w:rsid w:val="27414C0F"/>
    <w:rsid w:val="3E130FA2"/>
    <w:rsid w:val="555A2476"/>
    <w:rsid w:val="6F920374"/>
    <w:rsid w:val="77B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774</Words>
  <Characters>852</Characters>
  <Lines>2</Lines>
  <Paragraphs>2</Paragraphs>
  <TotalTime>29</TotalTime>
  <ScaleCrop>false</ScaleCrop>
  <LinksUpToDate>false</LinksUpToDate>
  <CharactersWithSpaces>853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2025-04-01T06:27:00Z</dcterms:created>
  <dc:creator>Lenovo</dc:creator>
  <cp:lastModifiedBy>alma</cp:lastModifiedBy>
  <dcterms:modified xsi:type="dcterms:W3CDTF">2026-05-26T05:50:05Z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eyJoZGlkIjoiNDQ3NDU4ZjA0NWU5MDliNWIwOGNhMDk4ODRkODA3MWYiLCJ1c2VySWQiOiIzNTg1NzE4MzMifQ==</vt:lpwstr>
  </property>
  <property fmtid="{D5CDD505-2E9C-101B-9397-08002B2CF9AE}" pid="4" name="ICV">
    <vt:lpwstr>83B70E71EA134F59833213F99A8AC3C7_13</vt:lpwstr>
  </property>
</Properties>
</file>