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84" w:rsidRDefault="00E111DF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青浦区人民政府教育督导室关于对</w:t>
      </w:r>
      <w:r w:rsidR="00CE1275">
        <w:rPr>
          <w:rFonts w:ascii="黑体" w:eastAsia="黑体" w:hAnsi="黑体" w:hint="eastAsia"/>
          <w:b/>
          <w:sz w:val="32"/>
          <w:szCs w:val="32"/>
        </w:rPr>
        <w:t>上海市青浦区</w:t>
      </w:r>
      <w:r>
        <w:rPr>
          <w:rFonts w:ascii="黑体" w:eastAsia="黑体" w:hAnsi="黑体" w:hint="eastAsia"/>
          <w:b/>
          <w:sz w:val="32"/>
          <w:szCs w:val="32"/>
        </w:rPr>
        <w:t>辅读学校发展性教育综合督导评价的意见书</w:t>
      </w:r>
    </w:p>
    <w:p w:rsidR="00B24184" w:rsidRDefault="00B24184">
      <w:pPr>
        <w:spacing w:line="440" w:lineRule="exact"/>
        <w:jc w:val="center"/>
        <w:rPr>
          <w:rFonts w:ascii="方正小标宋简体" w:eastAsia="方正小标宋简体" w:hAnsi="华文中宋"/>
          <w:bCs/>
          <w:sz w:val="38"/>
          <w:szCs w:val="38"/>
        </w:rPr>
      </w:pPr>
    </w:p>
    <w:p w:rsidR="00B24184" w:rsidRDefault="00E111DF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根据《国家教育督导条例》《上海市教育督导条例》的精神和《青浦区中小学校</w:t>
      </w:r>
      <w:r>
        <w:rPr>
          <w:rFonts w:ascii="仿宋" w:eastAsia="仿宋" w:hAnsi="仿宋" w:cs="仿宋"/>
          <w:sz w:val="28"/>
          <w:szCs w:val="28"/>
        </w:rPr>
        <w:t>发展性教育综合督导评价</w:t>
      </w:r>
      <w:r>
        <w:rPr>
          <w:rFonts w:ascii="仿宋" w:eastAsia="仿宋" w:hAnsi="仿宋" w:cs="仿宋" w:hint="eastAsia"/>
          <w:sz w:val="28"/>
          <w:szCs w:val="28"/>
        </w:rPr>
        <w:t>》要求，</w:t>
      </w:r>
      <w:r w:rsidRPr="00CE1275">
        <w:rPr>
          <w:rFonts w:ascii="仿宋" w:eastAsia="仿宋" w:hAnsi="仿宋" w:cs="仿宋" w:hint="eastAsia"/>
          <w:sz w:val="28"/>
          <w:szCs w:val="28"/>
        </w:rPr>
        <w:t>青浦区教育督导室组织专家组一行于20</w:t>
      </w:r>
      <w:r w:rsidRPr="00CE1275">
        <w:rPr>
          <w:rFonts w:ascii="仿宋" w:eastAsia="仿宋" w:hAnsi="仿宋" w:cs="仿宋"/>
          <w:sz w:val="28"/>
          <w:szCs w:val="28"/>
        </w:rPr>
        <w:t>2</w:t>
      </w:r>
      <w:r w:rsidRPr="00CE1275">
        <w:rPr>
          <w:rFonts w:ascii="仿宋" w:eastAsia="仿宋" w:hAnsi="仿宋" w:cs="仿宋" w:hint="eastAsia"/>
          <w:sz w:val="28"/>
          <w:szCs w:val="28"/>
        </w:rPr>
        <w:t>5年3月27日，对</w:t>
      </w:r>
      <w:r w:rsidR="00CE1275" w:rsidRPr="00CE1275">
        <w:rPr>
          <w:rFonts w:ascii="仿宋" w:eastAsia="仿宋" w:hAnsi="仿宋" w:cs="仿宋" w:hint="eastAsia"/>
          <w:sz w:val="28"/>
          <w:szCs w:val="28"/>
        </w:rPr>
        <w:t>上海市</w:t>
      </w:r>
      <w:r w:rsidRPr="00CE1275">
        <w:rPr>
          <w:rFonts w:ascii="仿宋" w:eastAsia="仿宋" w:hAnsi="仿宋" w:cs="仿宋" w:hint="eastAsia"/>
          <w:sz w:val="28"/>
          <w:szCs w:val="28"/>
        </w:rPr>
        <w:t>青浦区辅读学校</w:t>
      </w:r>
      <w:r>
        <w:rPr>
          <w:rFonts w:ascii="仿宋" w:eastAsia="仿宋" w:hAnsi="仿宋" w:cs="仿宋" w:hint="eastAsia"/>
          <w:sz w:val="28"/>
          <w:szCs w:val="28"/>
        </w:rPr>
        <w:t>开展了发展性教育综合督导评价</w:t>
      </w:r>
      <w:r w:rsidRPr="00CE1275">
        <w:rPr>
          <w:rFonts w:ascii="仿宋" w:eastAsia="仿宋" w:hAnsi="仿宋" w:cs="仿宋" w:hint="eastAsia"/>
          <w:sz w:val="28"/>
          <w:szCs w:val="28"/>
        </w:rPr>
        <w:t>。期间，专家组听取了张斌校长围绕自评报告《以微光聚星河，守护每一份生命的独特绽放》所作的汇报，访谈了正副校长、中层干部、教师等共17人次 ,召开年级组长和</w:t>
      </w:r>
      <w:r w:rsidRPr="00CE1275">
        <w:rPr>
          <w:rFonts w:ascii="仿宋" w:eastAsia="仿宋" w:hAnsi="仿宋" w:cs="仿宋"/>
          <w:sz w:val="28"/>
          <w:szCs w:val="28"/>
        </w:rPr>
        <w:t>班主任</w:t>
      </w:r>
      <w:r w:rsidRPr="00CE1275">
        <w:rPr>
          <w:rFonts w:ascii="仿宋" w:eastAsia="仿宋" w:hAnsi="仿宋" w:cs="仿宋" w:hint="eastAsia"/>
          <w:sz w:val="28"/>
          <w:szCs w:val="28"/>
        </w:rPr>
        <w:t>、教研组长和教师座谈会共4人次参加，观课7节，查阅了学校相关自评信息及档案资料，对</w:t>
      </w:r>
      <w:r w:rsidR="00CE1275" w:rsidRPr="00CE1275">
        <w:rPr>
          <w:rFonts w:ascii="仿宋" w:eastAsia="仿宋" w:hAnsi="仿宋" w:cs="仿宋" w:hint="eastAsia"/>
          <w:sz w:val="28"/>
          <w:szCs w:val="28"/>
        </w:rPr>
        <w:t>59</w:t>
      </w:r>
      <w:r w:rsidRPr="00CE1275">
        <w:rPr>
          <w:rFonts w:ascii="仿宋" w:eastAsia="仿宋" w:hAnsi="仿宋" w:cs="仿宋" w:hint="eastAsia"/>
          <w:sz w:val="28"/>
          <w:szCs w:val="28"/>
        </w:rPr>
        <w:t>名教师、</w:t>
      </w:r>
      <w:r w:rsidR="00CE1275" w:rsidRPr="00CE1275">
        <w:rPr>
          <w:rFonts w:ascii="仿宋" w:eastAsia="仿宋" w:hAnsi="仿宋" w:cs="仿宋" w:hint="eastAsia"/>
          <w:sz w:val="28"/>
          <w:szCs w:val="28"/>
        </w:rPr>
        <w:t>35</w:t>
      </w:r>
      <w:r w:rsidRPr="00CE1275">
        <w:rPr>
          <w:rFonts w:ascii="仿宋" w:eastAsia="仿宋" w:hAnsi="仿宋" w:cs="仿宋" w:hint="eastAsia"/>
          <w:sz w:val="28"/>
          <w:szCs w:val="28"/>
        </w:rPr>
        <w:t>名家长、</w:t>
      </w:r>
      <w:r w:rsidR="00CE1275" w:rsidRPr="00CE1275">
        <w:rPr>
          <w:rFonts w:ascii="仿宋" w:eastAsia="仿宋" w:hAnsi="仿宋" w:cs="仿宋" w:hint="eastAsia"/>
          <w:sz w:val="28"/>
          <w:szCs w:val="28"/>
        </w:rPr>
        <w:t>36</w:t>
      </w:r>
      <w:r w:rsidRPr="00CE1275">
        <w:rPr>
          <w:rFonts w:ascii="仿宋" w:eastAsia="仿宋" w:hAnsi="仿宋" w:cs="仿宋" w:hint="eastAsia"/>
          <w:sz w:val="28"/>
          <w:szCs w:val="28"/>
        </w:rPr>
        <w:t>名</w:t>
      </w:r>
      <w:r w:rsidRPr="00CE1275">
        <w:rPr>
          <w:rFonts w:ascii="仿宋" w:eastAsia="仿宋" w:hAnsi="仿宋" w:cs="仿宋"/>
          <w:sz w:val="28"/>
          <w:szCs w:val="28"/>
        </w:rPr>
        <w:t>社区代表</w:t>
      </w:r>
      <w:r w:rsidRPr="00CE1275">
        <w:rPr>
          <w:rFonts w:ascii="仿宋" w:eastAsia="仿宋" w:hAnsi="仿宋" w:cs="仿宋" w:hint="eastAsia"/>
          <w:sz w:val="28"/>
          <w:szCs w:val="28"/>
        </w:rPr>
        <w:t>进行了问卷调查，共获取原始数据</w:t>
      </w:r>
      <w:r w:rsidR="00CE1275" w:rsidRPr="00CE1275">
        <w:rPr>
          <w:rFonts w:ascii="仿宋" w:eastAsia="仿宋" w:hAnsi="仿宋" w:cs="仿宋" w:hint="eastAsia"/>
          <w:sz w:val="28"/>
          <w:szCs w:val="28"/>
        </w:rPr>
        <w:t>4100</w:t>
      </w:r>
      <w:r w:rsidRPr="00CE1275">
        <w:rPr>
          <w:rFonts w:ascii="仿宋" w:eastAsia="仿宋" w:hAnsi="仿宋" w:cs="仿宋" w:hint="eastAsia"/>
          <w:sz w:val="28"/>
          <w:szCs w:val="28"/>
        </w:rPr>
        <w:t>余条，比较全面地了解了青浦区辅读学校近</w:t>
      </w:r>
      <w:r w:rsidRPr="00CE1275">
        <w:rPr>
          <w:rFonts w:ascii="仿宋" w:eastAsia="仿宋" w:hAnsi="仿宋" w:cs="仿宋"/>
          <w:sz w:val="28"/>
          <w:szCs w:val="28"/>
        </w:rPr>
        <w:t>三年</w:t>
      </w:r>
      <w:r w:rsidRPr="00CE1275">
        <w:rPr>
          <w:rFonts w:ascii="仿宋" w:eastAsia="仿宋" w:hAnsi="仿宋" w:cs="仿宋" w:hint="eastAsia"/>
          <w:sz w:val="28"/>
          <w:szCs w:val="28"/>
        </w:rPr>
        <w:t>的发展情况。依据本次发展性教育</w:t>
      </w:r>
      <w:r w:rsidRPr="00CE1275">
        <w:rPr>
          <w:rFonts w:ascii="仿宋" w:eastAsia="仿宋" w:hAnsi="仿宋" w:cs="仿宋"/>
          <w:sz w:val="28"/>
          <w:szCs w:val="28"/>
        </w:rPr>
        <w:t>综合</w:t>
      </w:r>
      <w:r w:rsidRPr="00CE1275">
        <w:rPr>
          <w:rFonts w:ascii="仿宋" w:eastAsia="仿宋" w:hAnsi="仿宋" w:cs="仿宋" w:hint="eastAsia"/>
          <w:sz w:val="28"/>
          <w:szCs w:val="28"/>
        </w:rPr>
        <w:t>督导评价指标，</w:t>
      </w:r>
      <w:r>
        <w:rPr>
          <w:rFonts w:ascii="华文仿宋" w:eastAsia="华文仿宋" w:hAnsi="华文仿宋" w:hint="eastAsia"/>
          <w:sz w:val="28"/>
          <w:szCs w:val="28"/>
        </w:rPr>
        <w:t>专家组在汇总分析各类信息的基础上，形成了如下意见：</w:t>
      </w:r>
    </w:p>
    <w:p w:rsidR="00B24184" w:rsidRDefault="00E111DF">
      <w:pPr>
        <w:ind w:firstLine="560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一</w:t>
      </w:r>
      <w:r>
        <w:rPr>
          <w:rFonts w:ascii="黑体" w:eastAsia="黑体" w:hAnsi="黑体"/>
          <w:bCs/>
          <w:color w:val="000000"/>
          <w:sz w:val="32"/>
          <w:szCs w:val="32"/>
        </w:rPr>
        <w:t>、基本情况</w:t>
      </w:r>
    </w:p>
    <w:p w:rsidR="00B24184" w:rsidRDefault="00E111DF">
      <w:pPr>
        <w:pStyle w:val="a0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学校基本情况</w:t>
      </w:r>
    </w:p>
    <w:p w:rsidR="00B24184" w:rsidRDefault="00E111DF">
      <w:pPr>
        <w:pStyle w:val="a0"/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创办于1989年，现校址为青浦区朱家角镇西井街77号，是一所九年一贯制特殊教育学校。学校占地7638平方米，建筑面积4995平方米，绿化面积2980平方米，绿化率达39%，校园呈现明清庭院式建筑风格，环境典雅宜人，是</w:t>
      </w:r>
      <w:r>
        <w:rPr>
          <w:rFonts w:ascii="华文仿宋" w:eastAsia="华文仿宋" w:hAnsi="华文仿宋" w:cs="华文楷体" w:hint="eastAsia"/>
          <w:color w:val="000000"/>
          <w:sz w:val="28"/>
          <w:szCs w:val="28"/>
          <w:u w:color="000000"/>
        </w:rPr>
        <w:t>上海市花园单位。</w:t>
      </w:r>
      <w:r>
        <w:rPr>
          <w:rFonts w:ascii="华文仿宋" w:eastAsia="华文仿宋" w:hAnsi="华文仿宋" w:hint="eastAsia"/>
          <w:sz w:val="28"/>
          <w:szCs w:val="28"/>
        </w:rPr>
        <w:t>共有16个教学班，159名学生（其中87%以上为重度及以下智力残疾学生，另有23名接受送教上门服务）。教师60名，其中专任教师56名，学历100%达标，高级教师10人（占比18%），中级教师29人（占比51%）。有包括感</w:t>
      </w:r>
      <w:r>
        <w:rPr>
          <w:rFonts w:ascii="华文仿宋" w:eastAsia="华文仿宋" w:hAnsi="华文仿宋" w:hint="eastAsia"/>
          <w:sz w:val="28"/>
          <w:szCs w:val="28"/>
        </w:rPr>
        <w:lastRenderedPageBreak/>
        <w:t>统训练室、语言康复师、认知室、蒙氏室、作业治疗室、康复港等17间专业功能室，以及种植园、生活技能训练区等时间场地。</w:t>
      </w:r>
    </w:p>
    <w:p w:rsidR="00B24184" w:rsidRDefault="00E111DF">
      <w:pPr>
        <w:pStyle w:val="a0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总体评价</w:t>
      </w:r>
    </w:p>
    <w:p w:rsidR="00B24184" w:rsidRPr="006C7A20" w:rsidRDefault="00E111DF">
      <w:pPr>
        <w:kinsoku w:val="0"/>
        <w:spacing w:line="360" w:lineRule="auto"/>
        <w:ind w:firstLineChars="200" w:firstLine="560"/>
        <w:rPr>
          <w:rFonts w:ascii="华文仿宋" w:eastAsia="华文仿宋" w:hAnsi="华文仿宋" w:cs="华文楷体"/>
          <w:color w:val="000000"/>
          <w:sz w:val="28"/>
          <w:szCs w:val="28"/>
          <w:u w:color="000000"/>
        </w:rPr>
      </w:pPr>
      <w:r>
        <w:rPr>
          <w:rFonts w:ascii="华文仿宋" w:eastAsia="华文仿宋" w:hAnsi="华文仿宋" w:hint="eastAsia"/>
          <w:sz w:val="28"/>
          <w:szCs w:val="28"/>
        </w:rPr>
        <w:t>学校秉持“为每一位学生融入社会奠基”的办学理念，加强党建工作，规范管理运行。</w:t>
      </w:r>
      <w:r>
        <w:rPr>
          <w:rFonts w:ascii="华文仿宋" w:eastAsia="华文仿宋" w:hAnsi="华文仿宋" w:cs="华文仿宋" w:hint="eastAsia"/>
          <w:sz w:val="28"/>
          <w:szCs w:val="28"/>
        </w:rPr>
        <w:t>通过多种机制，努力打造一支专业素养高、梯队结构合理、富有奉献精神的师资队伍，</w:t>
      </w:r>
      <w:r>
        <w:rPr>
          <w:rFonts w:ascii="华文仿宋" w:eastAsia="华文仿宋" w:hAnsi="华文仿宋"/>
          <w:color w:val="000000" w:themeColor="text1"/>
          <w:sz w:val="28"/>
          <w:szCs w:val="28"/>
        </w:rPr>
        <w:t>构建了以基础性、发展性、补偿性三位一体为核心的三类课程体系和康复课程群、送教上门课程群、活动课程群</w:t>
      </w: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组成</w:t>
      </w:r>
      <w:r>
        <w:rPr>
          <w:rFonts w:ascii="华文仿宋" w:eastAsia="华文仿宋" w:hAnsi="华文仿宋"/>
          <w:color w:val="000000" w:themeColor="text1"/>
          <w:sz w:val="28"/>
          <w:szCs w:val="28"/>
        </w:rPr>
        <w:t>的特色类课程</w:t>
      </w: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群</w:t>
      </w:r>
      <w:r>
        <w:rPr>
          <w:rFonts w:ascii="华文仿宋" w:eastAsia="华文仿宋" w:hAnsi="华文仿宋"/>
          <w:color w:val="000000" w:themeColor="text1"/>
          <w:sz w:val="28"/>
          <w:szCs w:val="28"/>
        </w:rPr>
        <w:t>，依托高校+医疗+特教协同机制，形成了课程开发、教学实施、专业评估的闭环系统</w:t>
      </w: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、</w:t>
      </w:r>
      <w:r>
        <w:rPr>
          <w:rFonts w:ascii="华文仿宋" w:eastAsia="华文仿宋" w:hAnsi="华文仿宋"/>
          <w:color w:val="000000" w:themeColor="text1"/>
          <w:sz w:val="28"/>
          <w:szCs w:val="28"/>
        </w:rPr>
        <w:t>基于“一生一案”，实施个别化教育计划（IEP）的模式</w:t>
      </w: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和</w:t>
      </w:r>
      <w:r>
        <w:rPr>
          <w:rFonts w:ascii="华文仿宋" w:eastAsia="华文仿宋" w:hAnsi="华文仿宋"/>
          <w:color w:val="000000" w:themeColor="text1"/>
          <w:sz w:val="28"/>
          <w:szCs w:val="28"/>
        </w:rPr>
        <w:t>涵盖生活适应、潜能发展和康复补偿的育人框架</w:t>
      </w: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，积极</w:t>
      </w:r>
      <w:r>
        <w:rPr>
          <w:rFonts w:ascii="华文仿宋" w:eastAsia="华文仿宋" w:hAnsi="华文仿宋" w:hint="eastAsia"/>
          <w:sz w:val="28"/>
          <w:szCs w:val="28"/>
        </w:rPr>
        <w:t>在融合教育、医教结合、数字赋能和悦读育人等育人模式进行针对性的探索，</w:t>
      </w:r>
      <w:r>
        <w:rPr>
          <w:rFonts w:ascii="华文仿宋" w:eastAsia="华文仿宋" w:hAnsi="华文仿宋"/>
          <w:sz w:val="28"/>
          <w:szCs w:val="28"/>
        </w:rPr>
        <w:t>注重学生生活技能和社会适应能力的培养</w:t>
      </w:r>
      <w:r>
        <w:rPr>
          <w:rFonts w:ascii="华文仿宋" w:eastAsia="华文仿宋" w:hAnsi="华文仿宋" w:hint="eastAsia"/>
          <w:sz w:val="28"/>
          <w:szCs w:val="28"/>
        </w:rPr>
        <w:t>，构建了特色鲜明的特殊教育育人体系，有效促进了特殊学生的康复发展，努力实现让学生“学会生活、适应社会”的教育目标。学校先后获得“上海市特殊教育先进集体”“上海市绿色学校”“青浦区‘十四五’教师专业发展示范校”“青浦区三星级行为规范示范校”“青浦区家庭教育示范校”等荣誉，为区域特殊教育发展</w:t>
      </w:r>
      <w:r w:rsidRPr="006C7A20">
        <w:rPr>
          <w:rFonts w:ascii="华文仿宋" w:eastAsia="华文仿宋" w:hAnsi="华文仿宋" w:cs="华文楷体" w:hint="eastAsia"/>
          <w:color w:val="000000"/>
          <w:sz w:val="28"/>
          <w:szCs w:val="28"/>
          <w:u w:color="000000"/>
        </w:rPr>
        <w:t>提供了良好的示范。</w:t>
      </w:r>
    </w:p>
    <w:p w:rsidR="00B24184" w:rsidRPr="006C7A20" w:rsidRDefault="00E111DF">
      <w:pPr>
        <w:pStyle w:val="a0"/>
        <w:ind w:firstLine="560"/>
        <w:rPr>
          <w:rFonts w:ascii="华文仿宋" w:eastAsia="华文仿宋" w:hAnsi="华文仿宋" w:cs="华文楷体"/>
          <w:color w:val="000000"/>
          <w:sz w:val="28"/>
          <w:szCs w:val="28"/>
          <w:u w:color="000000"/>
        </w:rPr>
      </w:pPr>
      <w:r w:rsidRPr="001C3190">
        <w:rPr>
          <w:rFonts w:ascii="华文仿宋" w:eastAsia="华文仿宋" w:hAnsi="华文仿宋" w:cs="华文楷体" w:hint="eastAsia"/>
          <w:sz w:val="28"/>
          <w:szCs w:val="28"/>
          <w:u w:color="000000"/>
        </w:rPr>
        <w:t>学校</w:t>
      </w:r>
      <w:r w:rsidRPr="001C3190">
        <w:rPr>
          <w:rFonts w:ascii="华文仿宋" w:eastAsia="华文仿宋" w:hAnsi="华文仿宋" w:cs="华文楷体"/>
          <w:sz w:val="28"/>
          <w:szCs w:val="28"/>
          <w:u w:color="000000"/>
        </w:rPr>
        <w:t>拥有</w:t>
      </w:r>
      <w:r>
        <w:rPr>
          <w:rFonts w:ascii="华文仿宋" w:eastAsia="华文仿宋" w:hAnsi="华文仿宋" w:cs="华文楷体" w:hint="eastAsia"/>
          <w:color w:val="000000"/>
          <w:sz w:val="28"/>
          <w:szCs w:val="28"/>
          <w:u w:color="000000"/>
        </w:rPr>
        <w:t>较为</w:t>
      </w:r>
      <w:r>
        <w:rPr>
          <w:rFonts w:ascii="华文仿宋" w:eastAsia="华文仿宋" w:hAnsi="华文仿宋" w:cs="华文楷体"/>
          <w:color w:val="000000"/>
          <w:sz w:val="28"/>
          <w:szCs w:val="28"/>
          <w:u w:color="000000"/>
        </w:rPr>
        <w:t>完善的教学与康复设施，</w:t>
      </w:r>
      <w:r>
        <w:rPr>
          <w:rFonts w:ascii="华文仿宋" w:eastAsia="华文仿宋" w:hAnsi="华文仿宋" w:cs="华文楷体" w:hint="eastAsia"/>
          <w:color w:val="000000"/>
          <w:sz w:val="28"/>
          <w:szCs w:val="28"/>
          <w:u w:color="000000"/>
        </w:rPr>
        <w:t>资产财务管理规范，预算合理有效，</w:t>
      </w:r>
      <w:r w:rsidRPr="006C7A20">
        <w:rPr>
          <w:rFonts w:ascii="华文仿宋" w:eastAsia="华文仿宋" w:hAnsi="华文仿宋" w:cs="华文楷体" w:hint="eastAsia"/>
          <w:color w:val="000000"/>
          <w:sz w:val="28"/>
          <w:szCs w:val="28"/>
          <w:u w:color="000000"/>
        </w:rPr>
        <w:t>安全管理制度齐全，安全管理职责清晰，安全管理效果显著，连续被评为“上海市安全文明校园”。</w:t>
      </w:r>
    </w:p>
    <w:p w:rsidR="00B24184" w:rsidRDefault="00E111DF">
      <w:pPr>
        <w:ind w:firstLine="560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二</w:t>
      </w:r>
      <w:r>
        <w:rPr>
          <w:rFonts w:ascii="黑体" w:eastAsia="黑体" w:hAnsi="黑体"/>
          <w:bCs/>
          <w:color w:val="000000"/>
          <w:sz w:val="32"/>
          <w:szCs w:val="32"/>
        </w:rPr>
        <w:t>、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办学特色与主要经验</w:t>
      </w:r>
    </w:p>
    <w:p w:rsidR="00B24184" w:rsidRDefault="00E111DF">
      <w:pPr>
        <w:pStyle w:val="1"/>
        <w:spacing w:line="360" w:lineRule="auto"/>
        <w:ind w:firstLine="600"/>
        <w:outlineLvl w:val="1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（一）</w:t>
      </w:r>
      <w:r>
        <w:rPr>
          <w:rFonts w:ascii="黑体" w:eastAsia="黑体" w:hAnsi="黑体" w:hint="eastAsia"/>
          <w:b/>
          <w:bCs/>
          <w:sz w:val="30"/>
          <w:szCs w:val="30"/>
        </w:rPr>
        <w:t>注重党建引领，构筑育人体系，落实立德树人根本任务。</w:t>
      </w:r>
    </w:p>
    <w:p w:rsidR="00B24184" w:rsidRDefault="00E111DF">
      <w:pPr>
        <w:pStyle w:val="1"/>
        <w:spacing w:line="360" w:lineRule="auto"/>
        <w:ind w:firstLine="561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1</w:t>
      </w:r>
      <w:r w:rsidR="00CE1275">
        <w:rPr>
          <w:rFonts w:ascii="华文仿宋" w:eastAsia="华文仿宋" w:hAnsi="华文仿宋" w:hint="eastAsia"/>
          <w:b/>
          <w:bCs/>
          <w:sz w:val="28"/>
          <w:szCs w:val="28"/>
        </w:rPr>
        <w:t>.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学校落实党的领导，加强党的建设，有效推动党建工作与教育教学工作的融合。</w:t>
      </w:r>
    </w:p>
    <w:p w:rsidR="00B24184" w:rsidRDefault="00E111DF">
      <w:pPr>
        <w:pStyle w:val="1"/>
        <w:spacing w:line="360" w:lineRule="auto"/>
        <w:ind w:firstLine="56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一是</w:t>
      </w:r>
      <w:r>
        <w:rPr>
          <w:rFonts w:ascii="华文仿宋" w:eastAsia="华文仿宋" w:hAnsi="华文仿宋" w:hint="eastAsia"/>
          <w:sz w:val="28"/>
          <w:szCs w:val="28"/>
        </w:rPr>
        <w:t>建立上海市青浦区辅读学校党支部领导的校长负责制改革方案（试行），配套两个会议议事规则和相关运行机制，履行把方向、管大局、作决策，抓班子，带队伍，保落实的领导职责。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二是</w:t>
      </w:r>
      <w:r>
        <w:rPr>
          <w:rFonts w:ascii="华文仿宋" w:eastAsia="华文仿宋" w:hAnsi="华文仿宋" w:hint="eastAsia"/>
          <w:sz w:val="28"/>
          <w:szCs w:val="28"/>
        </w:rPr>
        <w:t>加强党的政治思想建设和组织建设，建立并实施三会一课、民主评议等制度，按规定开展主题教育；积极发展党员和培养干部，开辟党建园地、宣传阵地，强化战斗堡垒作用。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三是</w:t>
      </w:r>
      <w:r>
        <w:rPr>
          <w:rFonts w:ascii="华文仿宋" w:eastAsia="华文仿宋" w:hAnsi="华文仿宋" w:hint="eastAsia"/>
          <w:sz w:val="28"/>
          <w:szCs w:val="28"/>
        </w:rPr>
        <w:t>通过制度规范、教育宣传、廉洁提醒等，落实党风廉政建设和意识形态责任制。根据特殊学生特点，针对性做好党建带团建、队建及思政工作。引领党员在特教课改研究、岗位奉献方面发挥模范带头作用。</w:t>
      </w:r>
    </w:p>
    <w:p w:rsidR="00B24184" w:rsidRDefault="00E111DF">
      <w:pPr>
        <w:pStyle w:val="1"/>
        <w:spacing w:line="360" w:lineRule="auto"/>
        <w:ind w:firstLine="561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2</w:t>
      </w:r>
      <w:r w:rsidR="00CE1275">
        <w:rPr>
          <w:rFonts w:ascii="华文仿宋" w:eastAsia="华文仿宋" w:hAnsi="华文仿宋" w:hint="eastAsia"/>
          <w:b/>
          <w:bCs/>
          <w:sz w:val="28"/>
          <w:szCs w:val="28"/>
        </w:rPr>
        <w:t>.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学校通过党建引领和校家社协同育人，构建全员育人的工作格局。注重五育并举，为特殊学生的健康成长和社会融合奠定良好基础。</w:t>
      </w:r>
    </w:p>
    <w:p w:rsidR="00B24184" w:rsidRDefault="00E111DF">
      <w:pPr>
        <w:pStyle w:val="1"/>
        <w:spacing w:line="360" w:lineRule="auto"/>
        <w:ind w:firstLine="561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一是</w:t>
      </w:r>
      <w:r>
        <w:rPr>
          <w:rFonts w:ascii="华文仿宋" w:eastAsia="华文仿宋" w:hAnsi="华文仿宋" w:hint="eastAsia"/>
          <w:sz w:val="28"/>
          <w:szCs w:val="28"/>
        </w:rPr>
        <w:t>党支部积极推动师德师风建设，以“五心”师德建设和全员导师制为抓手，形成全员育人的良好氛围。通过“青穗家长学堂”平台，帮助家长掌握科学的家庭教育方法，提升家校协同育人的实效。与社区、医院、企业、高校合作，构建了校家社协同育人网络，为学生提供了丰富的康复实践机会，助力学生融合成长。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二是</w:t>
      </w:r>
      <w:r>
        <w:rPr>
          <w:rFonts w:ascii="华文仿宋" w:eastAsia="华文仿宋" w:hAnsi="华文仿宋" w:hint="eastAsia"/>
          <w:sz w:val="28"/>
          <w:szCs w:val="28"/>
        </w:rPr>
        <w:t>为学生提供基础性、发展性、补偿性的课程支持，辅之以精准的康复训练，帮助学生在生活技能、社会适应能力等方面取得进步。实施“行为银行”</w:t>
      </w:r>
      <w:r>
        <w:rPr>
          <w:rFonts w:ascii="华文仿宋" w:eastAsia="华文仿宋" w:hAnsi="华文仿宋" w:hint="eastAsia"/>
          <w:sz w:val="28"/>
          <w:szCs w:val="28"/>
        </w:rPr>
        <w:lastRenderedPageBreak/>
        <w:t>评价模式和动态记录，激励学生养成良好的行为规范，提升社会适应能力。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三是</w:t>
      </w:r>
      <w:r>
        <w:rPr>
          <w:rFonts w:ascii="华文仿宋" w:eastAsia="华文仿宋" w:hAnsi="华文仿宋" w:hint="eastAsia"/>
          <w:sz w:val="28"/>
          <w:szCs w:val="28"/>
        </w:rPr>
        <w:t>注重五育并举，通过劳动技能训练与竞赛、艺术展示等活动，为学生提供展示自我的平台，树立自信心。形成了多层次的心理健康教育体系，通过沙盘治疗、音乐放松等手段，帮助学生提升心理韧性。</w:t>
      </w:r>
    </w:p>
    <w:p w:rsidR="00B24184" w:rsidRDefault="00E111DF">
      <w:pPr>
        <w:pStyle w:val="1"/>
        <w:spacing w:line="360" w:lineRule="auto"/>
        <w:ind w:firstLine="561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3</w:t>
      </w:r>
      <w:r w:rsidR="00CE1275">
        <w:rPr>
          <w:rFonts w:ascii="华文仿宋" w:eastAsia="华文仿宋" w:hAnsi="华文仿宋" w:hint="eastAsia"/>
          <w:b/>
          <w:bCs/>
          <w:sz w:val="28"/>
          <w:szCs w:val="28"/>
        </w:rPr>
        <w:t>.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设计发展蓝图，优化管理行为，持续保持优质发展。</w:t>
      </w:r>
    </w:p>
    <w:p w:rsidR="00B24184" w:rsidRDefault="00E111DF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学校回应新时代特殊教育发展要求，</w:t>
      </w:r>
      <w:r>
        <w:rPr>
          <w:rFonts w:ascii="华文仿宋" w:eastAsia="华文仿宋" w:hAnsi="华文仿宋" w:cstheme="minorBidi" w:hint="eastAsia"/>
          <w:sz w:val="28"/>
          <w:szCs w:val="28"/>
        </w:rPr>
        <w:t>在总结十三五实践成果的基础上，制定了主题词为“扬适性教育之帆 筑融入社会之基”的《“十四五”学校发展规划》，确立了五年发展目标，明确了“队伍梯队建设，促进专业发展”“培养</w:t>
      </w:r>
      <w:r>
        <w:rPr>
          <w:rFonts w:ascii="华文仿宋" w:eastAsia="华文仿宋" w:hAnsi="华文仿宋" w:cstheme="minorBidi"/>
          <w:sz w:val="28"/>
          <w:szCs w:val="28"/>
        </w:rPr>
        <w:t>学生适应社会的能力</w:t>
      </w:r>
      <w:r>
        <w:rPr>
          <w:rFonts w:ascii="华文仿宋" w:eastAsia="华文仿宋" w:hAnsi="华文仿宋" w:cstheme="minorBidi" w:hint="eastAsia"/>
          <w:sz w:val="28"/>
          <w:szCs w:val="28"/>
        </w:rPr>
        <w:t>”“优化课程体系”三大重点项目。《规划》的文本结构清晰、要素齐全，《规划》内容重点突出，体现新时代特教学校的发展方向。</w:t>
      </w:r>
      <w:r>
        <w:rPr>
          <w:rFonts w:ascii="华文仿宋" w:eastAsia="华文仿宋" w:hAnsi="华文仿宋" w:hint="eastAsia"/>
          <w:sz w:val="28"/>
          <w:szCs w:val="28"/>
        </w:rPr>
        <w:t>学校分解目标任务，制定部门实施计划，对照重点项目表，推进规划实施，并通过述职等方式，结合工作总结、座谈等跟进规划实施的成效</w:t>
      </w:r>
      <w:r>
        <w:rPr>
          <w:rFonts w:ascii="华文仿宋" w:eastAsia="华文仿宋" w:hAnsi="华文仿宋"/>
          <w:sz w:val="28"/>
          <w:szCs w:val="28"/>
        </w:rPr>
        <w:t>。</w:t>
      </w:r>
      <w:r>
        <w:rPr>
          <w:rFonts w:ascii="华文仿宋" w:eastAsia="华文仿宋" w:hAnsi="华文仿宋" w:hint="eastAsia"/>
          <w:sz w:val="28"/>
          <w:szCs w:val="28"/>
        </w:rPr>
        <w:t>本次督导反馈，学校规划目标和重点项目良好达成。</w:t>
      </w:r>
    </w:p>
    <w:p w:rsidR="00B24184" w:rsidRDefault="00E111DF">
      <w:pPr>
        <w:pStyle w:val="1"/>
        <w:spacing w:line="360" w:lineRule="auto"/>
        <w:ind w:firstLine="561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4</w:t>
      </w:r>
      <w:r w:rsidR="00CE1275">
        <w:rPr>
          <w:rFonts w:ascii="华文仿宋" w:eastAsia="华文仿宋" w:hAnsi="华文仿宋" w:hint="eastAsia"/>
          <w:b/>
          <w:bCs/>
          <w:sz w:val="28"/>
          <w:szCs w:val="28"/>
        </w:rPr>
        <w:t>.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学校在坚持依法规范办学的基础上，不断优化管理行为，构建民主开放、多方参与的治理格局。</w:t>
      </w:r>
    </w:p>
    <w:p w:rsidR="00B24184" w:rsidRDefault="00E111DF">
      <w:pPr>
        <w:pStyle w:val="1"/>
        <w:spacing w:line="360" w:lineRule="auto"/>
        <w:ind w:firstLine="56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一是</w:t>
      </w:r>
      <w:r>
        <w:rPr>
          <w:rFonts w:ascii="华文仿宋" w:eastAsia="华文仿宋" w:hAnsi="华文仿宋" w:hint="eastAsia"/>
          <w:sz w:val="28"/>
          <w:szCs w:val="28"/>
        </w:rPr>
        <w:t>坚持依法治校，强化规范管理，执行“三重一大”事项决策机制，实施校务公开。根据管理需要，编制了覆盖教学、德育、后勤、安全等领域的“1+12+65” （1部章程、12项核心制度、65条细则）的制度体系，逐步形成了“制度管人、流程管事”的运作模式。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二是</w:t>
      </w:r>
      <w:r>
        <w:rPr>
          <w:rFonts w:ascii="华文仿宋" w:eastAsia="华文仿宋" w:hAnsi="华文仿宋" w:hint="eastAsia"/>
          <w:sz w:val="28"/>
          <w:szCs w:val="28"/>
        </w:rPr>
        <w:t>注重民主管理，汇聚多方育人合力。学校畅通民主渠道，工会教代会</w:t>
      </w:r>
      <w:r>
        <w:rPr>
          <w:rFonts w:ascii="华文仿宋" w:eastAsia="华文仿宋" w:hAnsi="华文仿宋" w:hint="eastAsia"/>
          <w:sz w:val="28"/>
          <w:szCs w:val="28"/>
        </w:rPr>
        <w:lastRenderedPageBreak/>
        <w:t>有效履职。家长委员会深度参与学校治理，协助制定陪读制度及其他管理制度，推动了家校共治的有效落实。学校参与社区共建、服务普特融合,调试外部环境、整合社会资源，不断丰富融合教育场域和适性教育课程资源。</w:t>
      </w:r>
    </w:p>
    <w:p w:rsidR="00B24184" w:rsidRDefault="00E111DF">
      <w:pPr>
        <w:pStyle w:val="1"/>
        <w:spacing w:line="360" w:lineRule="auto"/>
        <w:ind w:firstLine="561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5</w:t>
      </w:r>
      <w:r w:rsidR="00CE1275">
        <w:rPr>
          <w:rFonts w:ascii="华文仿宋" w:eastAsia="华文仿宋" w:hAnsi="华文仿宋" w:hint="eastAsia"/>
          <w:b/>
          <w:bCs/>
          <w:sz w:val="28"/>
          <w:szCs w:val="28"/>
        </w:rPr>
        <w:t>.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着力融合教育，提供精准支持，助力区域特教扩优提质。</w:t>
      </w:r>
    </w:p>
    <w:p w:rsidR="00B24184" w:rsidRDefault="00E111DF">
      <w:pPr>
        <w:pStyle w:val="1"/>
        <w:spacing w:line="360" w:lineRule="auto"/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Cs/>
          <w:sz w:val="28"/>
          <w:szCs w:val="28"/>
        </w:rPr>
        <w:t>学校以“精准支持助成长”为理念，在融合教育、医教结合和数字赋能方面实践创新，为学校和区域特殊学生的全面发展提供有力支持。</w:t>
      </w:r>
      <w:r w:rsidR="00CE1275">
        <w:rPr>
          <w:rFonts w:ascii="华文仿宋" w:eastAsia="华文仿宋" w:hAnsi="华文仿宋" w:hint="eastAsia"/>
          <w:bCs/>
          <w:sz w:val="28"/>
          <w:szCs w:val="28"/>
        </w:rPr>
        <w:t>一是</w:t>
      </w:r>
      <w:r>
        <w:rPr>
          <w:rFonts w:ascii="华文仿宋" w:eastAsia="华文仿宋" w:hAnsi="华文仿宋" w:hint="eastAsia"/>
          <w:sz w:val="28"/>
          <w:szCs w:val="28"/>
        </w:rPr>
        <w:t>通过融合教育促公平，助力普特携手共成长。学校秉持“为每一位学生融入社会奠基”的办学理念，致力于推动本校和区域特殊教育高质量发展。通过构建资源支持体系、创新服务模式、深化融合实践，会同指导中心、协调本校教师和社会、专家医疗资源，做优、做实各类型的送教上门服务。实现了义务教育阶段适龄残疾儿童入学率100%、随班就读资源教室覆盖率100%的目标。积极探索“反向融合”战略，通过“普特结对”“融在一起”等特色项目，搭建普通学校与特殊学校深度互动的桥梁，形成了从物理融合到心理认同的融合教育发展之路。学校的融合教育实践经验在长三角产生了积极影响，为全市乃至全国特殊教育改革发展提供了有益借鉴。</w:t>
      </w:r>
      <w:r w:rsidR="00CE1275">
        <w:rPr>
          <w:rFonts w:ascii="华文仿宋" w:eastAsia="华文仿宋" w:hAnsi="华文仿宋" w:hint="eastAsia"/>
          <w:sz w:val="28"/>
          <w:szCs w:val="28"/>
        </w:rPr>
        <w:t>二是</w:t>
      </w:r>
      <w:r>
        <w:rPr>
          <w:rFonts w:ascii="华文仿宋" w:eastAsia="华文仿宋" w:hAnsi="华文仿宋" w:hint="eastAsia"/>
          <w:sz w:val="28"/>
          <w:szCs w:val="28"/>
        </w:rPr>
        <w:t>依托医教结合强康复，努力以专业支撑促发展。学校深刻认识到医教结合的重要性，构建了以康复为核心、教育为支撑的全方位服务体系。建设了脑瘫、自闭症、听力语言三个专业化康复训练基地，引入傅利叶上肢康复机器人、智能评估系统等高科技设备，提升康复训练的精准性和科学性。与复旦大学附属儿科医院、上海市儿童医院等医疗机构建立了</w:t>
      </w:r>
      <w:r>
        <w:rPr>
          <w:rFonts w:ascii="华文仿宋" w:eastAsia="华文仿宋" w:hAnsi="华文仿宋" w:hint="eastAsia"/>
          <w:sz w:val="28"/>
          <w:szCs w:val="28"/>
        </w:rPr>
        <w:lastRenderedPageBreak/>
        <w:t>长期合作关系，开展专家会诊、康复评估、家庭指导等服务。经多年实践，学生在运动能力、语言表达能力、社交能力等方面取得了较为显著的进步。</w:t>
      </w:r>
      <w:r w:rsidR="00CE1275">
        <w:rPr>
          <w:rFonts w:ascii="华文仿宋" w:eastAsia="华文仿宋" w:hAnsi="华文仿宋" w:hint="eastAsia"/>
          <w:sz w:val="28"/>
          <w:szCs w:val="28"/>
        </w:rPr>
        <w:t>三是</w:t>
      </w:r>
      <w:r>
        <w:rPr>
          <w:rFonts w:ascii="华文仿宋" w:eastAsia="华文仿宋" w:hAnsi="华文仿宋" w:hint="eastAsia"/>
          <w:sz w:val="28"/>
          <w:szCs w:val="28"/>
        </w:rPr>
        <w:t>借助先进技术和数字赋能，精准支持个性化服务。学校紧抓数字化发展机遇，以数字化技术为抓手，探索教育教学、康复训练和家校协同的新模式。以“一人一案”数字化平台为核心，初步实现了数据驱动的个性化教育服务。构建了基于Wiki技术的康复云平台，探索数字化康复资源的生成与应用路径。学校组织全体教师开展人工智能技术培训，提升信息化素养和生成式AI技术的应用能力。其中“一人一案”数字化平台的应用，初步实现了数据驱动的精准教学和有效个训，并为家长提供康复训练指导和行为管理建议。</w:t>
      </w:r>
    </w:p>
    <w:p w:rsidR="00B24184" w:rsidRDefault="00E111DF">
      <w:pPr>
        <w:pStyle w:val="1"/>
        <w:spacing w:line="360" w:lineRule="auto"/>
        <w:ind w:firstLine="600"/>
        <w:outlineLvl w:val="1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（二）坚持五育并举，</w:t>
      </w:r>
      <w:r>
        <w:rPr>
          <w:rFonts w:ascii="黑体" w:eastAsia="黑体" w:hAnsi="黑体"/>
          <w:sz w:val="30"/>
          <w:szCs w:val="30"/>
        </w:rPr>
        <w:t>为学生融入社会奠</w:t>
      </w:r>
      <w:r>
        <w:rPr>
          <w:rFonts w:ascii="黑体" w:eastAsia="黑体" w:hAnsi="黑体" w:hint="eastAsia"/>
          <w:sz w:val="30"/>
          <w:szCs w:val="30"/>
        </w:rPr>
        <w:t>基。</w:t>
      </w:r>
    </w:p>
    <w:p w:rsidR="00B24184" w:rsidRDefault="00E111DF">
      <w:pPr>
        <w:pStyle w:val="1"/>
        <w:ind w:firstLine="561"/>
        <w:rPr>
          <w:rFonts w:ascii="华文仿宋" w:eastAsia="华文仿宋" w:hAnsi="华文仿宋" w:cs="宋体"/>
          <w:b/>
          <w:sz w:val="28"/>
          <w:szCs w:val="28"/>
        </w:rPr>
      </w:pPr>
      <w:r>
        <w:rPr>
          <w:rFonts w:ascii="华文仿宋" w:eastAsia="华文仿宋" w:hAnsi="华文仿宋" w:cs="宋体" w:hint="eastAsia"/>
          <w:b/>
          <w:sz w:val="28"/>
          <w:szCs w:val="28"/>
        </w:rPr>
        <w:t>1</w:t>
      </w:r>
      <w:r w:rsidR="00CE1275">
        <w:rPr>
          <w:rFonts w:ascii="华文仿宋" w:eastAsia="华文仿宋" w:hAnsi="华文仿宋" w:cs="宋体" w:hint="eastAsia"/>
          <w:b/>
          <w:sz w:val="28"/>
          <w:szCs w:val="28"/>
        </w:rPr>
        <w:t>.</w:t>
      </w:r>
      <w:r>
        <w:rPr>
          <w:rFonts w:ascii="华文仿宋" w:eastAsia="华文仿宋" w:hAnsi="华文仿宋" w:cs="宋体" w:hint="eastAsia"/>
          <w:b/>
          <w:sz w:val="28"/>
          <w:szCs w:val="28"/>
        </w:rPr>
        <w:t>坚持“于学生的身心特点，通过感受、感知，提升品行发展”的特色德育之路。</w:t>
      </w:r>
    </w:p>
    <w:p w:rsidR="00B24184" w:rsidRDefault="00E111DF">
      <w:pPr>
        <w:pStyle w:val="1"/>
        <w:ind w:firstLine="560"/>
        <w:rPr>
          <w:rFonts w:ascii="华文仿宋" w:eastAsia="华文仿宋" w:hAnsi="华文仿宋" w:cs="宋体"/>
          <w:sz w:val="28"/>
          <w:szCs w:val="28"/>
        </w:rPr>
      </w:pPr>
      <w:r>
        <w:rPr>
          <w:rFonts w:ascii="华文仿宋" w:eastAsia="华文仿宋" w:hAnsi="华文仿宋" w:cs="宋体" w:hint="eastAsia"/>
          <w:sz w:val="28"/>
          <w:szCs w:val="28"/>
        </w:rPr>
        <w:t>学校并非因学生学习障碍程度深、差异大的现实而弱化品行发展，而是基于学生的身心状况走一条特色的学生品行发展之路，重点是让学生去感受、感知，从而提升品行发展。将社会主义核心价值观融入生活技能课程，以</w:t>
      </w:r>
      <w:r w:rsidRPr="001C3190">
        <w:rPr>
          <w:rFonts w:ascii="华文仿宋" w:eastAsia="华文仿宋" w:hAnsi="华文仿宋" w:cs="宋体" w:hint="eastAsia"/>
          <w:sz w:val="28"/>
          <w:szCs w:val="28"/>
        </w:rPr>
        <w:t>“厨房我当家</w:t>
      </w:r>
      <w:r w:rsidR="00C53167" w:rsidRPr="001C3190">
        <w:rPr>
          <w:rFonts w:ascii="华文仿宋" w:eastAsia="华文仿宋" w:hAnsi="华文仿宋" w:cs="宋体" w:hint="eastAsia"/>
          <w:sz w:val="28"/>
          <w:szCs w:val="28"/>
        </w:rPr>
        <w:t>”</w:t>
      </w:r>
      <w:r>
        <w:rPr>
          <w:rFonts w:ascii="华文仿宋" w:eastAsia="华文仿宋" w:hAnsi="华文仿宋" w:cs="宋体" w:hint="eastAsia"/>
          <w:sz w:val="28"/>
          <w:szCs w:val="28"/>
        </w:rPr>
        <w:t>、超市购物、组织参观红色教育活动等实践课程为载体，强化学生劳动意识与社会适应能力，增强学生的爱国情感。以“知—学—行”螺旋上升的教育模式为框架，制定分年级行为规范教育目标和要求，通过《学生行为银行实施方案》将行为具体化、量化，推动学生良好习惯的养成，通过劳动技能竞赛、“每月天使”评选等活动，促进学生行为的改善。</w:t>
      </w:r>
    </w:p>
    <w:p w:rsidR="00B24184" w:rsidRDefault="00E111DF">
      <w:pPr>
        <w:pStyle w:val="1"/>
        <w:ind w:firstLine="561"/>
        <w:rPr>
          <w:rFonts w:ascii="华文仿宋" w:eastAsia="华文仿宋" w:hAnsi="华文仿宋" w:cs="宋体"/>
          <w:b/>
          <w:sz w:val="28"/>
          <w:szCs w:val="28"/>
        </w:rPr>
      </w:pPr>
      <w:r>
        <w:rPr>
          <w:rFonts w:ascii="华文仿宋" w:eastAsia="华文仿宋" w:hAnsi="华文仿宋" w:cs="宋体" w:hint="eastAsia"/>
          <w:b/>
          <w:sz w:val="28"/>
          <w:szCs w:val="28"/>
        </w:rPr>
        <w:lastRenderedPageBreak/>
        <w:t>2</w:t>
      </w:r>
      <w:r w:rsidR="00CE1275">
        <w:rPr>
          <w:rFonts w:ascii="华文仿宋" w:eastAsia="华文仿宋" w:hAnsi="华文仿宋" w:cs="宋体" w:hint="eastAsia"/>
          <w:b/>
          <w:sz w:val="28"/>
          <w:szCs w:val="28"/>
        </w:rPr>
        <w:t>.</w:t>
      </w:r>
      <w:r>
        <w:rPr>
          <w:rFonts w:ascii="华文仿宋" w:eastAsia="华文仿宋" w:hAnsi="华文仿宋" w:cs="宋体" w:hint="eastAsia"/>
          <w:b/>
          <w:sz w:val="28"/>
          <w:szCs w:val="28"/>
        </w:rPr>
        <w:t>通过建立心理健康教育体系、运动与康复有机结合的科学训练模式，增强学生心理韧性和运动功能。</w:t>
      </w:r>
    </w:p>
    <w:p w:rsidR="00B24184" w:rsidRDefault="00E111DF">
      <w:pPr>
        <w:pStyle w:val="1"/>
        <w:ind w:firstLine="560"/>
        <w:rPr>
          <w:rFonts w:ascii="华文仿宋" w:eastAsia="华文仿宋" w:hAnsi="华文仿宋" w:cs="宋体"/>
          <w:sz w:val="28"/>
          <w:szCs w:val="28"/>
        </w:rPr>
      </w:pPr>
      <w:r>
        <w:rPr>
          <w:rFonts w:ascii="华文仿宋" w:eastAsia="华文仿宋" w:hAnsi="华文仿宋" w:cs="宋体" w:hint="eastAsia"/>
          <w:sz w:val="28"/>
          <w:szCs w:val="28"/>
        </w:rPr>
        <w:t>学校非常重视学生的身心发展，构建了心理健康教育体系，开设了多门具有针对性的心理健康课程、组织各种主题活动，开展一对一辅导，建立了完善的危机干预机制，帮助学生提升心理素质、增强心理韧性。学校将运动与康复有机结合，独创了运动功能康复校本课程，通过科学的运动训练和智能化设备使用，帮助学生改善运动功能，脑瘫学生中80%以上在肢体协调能力上明显提升。学校积极开展体育活动，根据学生的能力和特点设计个性化趣味运动项目，让每位学生都能在运动中感受运动的乐趣、体验成功。</w:t>
      </w:r>
    </w:p>
    <w:p w:rsidR="00B24184" w:rsidRDefault="00E111DF">
      <w:pPr>
        <w:pStyle w:val="1"/>
        <w:ind w:firstLine="561"/>
        <w:rPr>
          <w:rFonts w:ascii="华文仿宋" w:eastAsia="华文仿宋" w:hAnsi="华文仿宋" w:cs="宋体"/>
          <w:b/>
          <w:sz w:val="28"/>
          <w:szCs w:val="28"/>
        </w:rPr>
      </w:pPr>
      <w:r>
        <w:rPr>
          <w:rFonts w:ascii="华文仿宋" w:eastAsia="华文仿宋" w:hAnsi="华文仿宋" w:cs="宋体" w:hint="eastAsia"/>
          <w:b/>
          <w:sz w:val="28"/>
          <w:szCs w:val="28"/>
        </w:rPr>
        <w:t>3</w:t>
      </w:r>
      <w:r w:rsidR="00CE1275">
        <w:rPr>
          <w:rFonts w:ascii="华文仿宋" w:eastAsia="华文仿宋" w:hAnsi="华文仿宋" w:cs="宋体" w:hint="eastAsia"/>
          <w:b/>
          <w:sz w:val="28"/>
          <w:szCs w:val="28"/>
        </w:rPr>
        <w:t>.</w:t>
      </w:r>
      <w:r>
        <w:rPr>
          <w:rFonts w:ascii="华文仿宋" w:eastAsia="华文仿宋" w:hAnsi="华文仿宋" w:cs="宋体" w:hint="eastAsia"/>
          <w:b/>
          <w:sz w:val="28"/>
          <w:szCs w:val="28"/>
        </w:rPr>
        <w:t>通过开设实用性和生活化的课程，帮助学生掌握基本的生活技能，提升社会适应能力。</w:t>
      </w:r>
    </w:p>
    <w:p w:rsidR="00B24184" w:rsidRDefault="00E111DF">
      <w:pPr>
        <w:pStyle w:val="1"/>
        <w:ind w:firstLine="560"/>
        <w:rPr>
          <w:rFonts w:ascii="华文仿宋" w:eastAsia="华文仿宋" w:hAnsi="华文仿宋" w:cs="宋体"/>
          <w:sz w:val="28"/>
          <w:szCs w:val="28"/>
        </w:rPr>
      </w:pPr>
      <w:r>
        <w:rPr>
          <w:rFonts w:ascii="华文仿宋" w:eastAsia="华文仿宋" w:hAnsi="华文仿宋" w:cs="宋体" w:hint="eastAsia"/>
          <w:sz w:val="28"/>
          <w:szCs w:val="28"/>
        </w:rPr>
        <w:t>学校从提升学生适应能力上来推进学生学业发展，通过开设“生活语文”“生活数学”“生活适应”等具有实用性和生活化的课程，帮助学生掌握基本的生活技能，提升社会适应能力；通过情景化语言训练和任务导向的教学方法，提升学生的语言表达能力；通过模拟生活场景设计购物结算、物品分类等活动，培养学生的数字感知和逻辑能力。利用交互式学习软件进行注意力和记忆力训练，帮助学生在趣味化的学习活动中提升认知能力。</w:t>
      </w:r>
    </w:p>
    <w:p w:rsidR="00B24184" w:rsidRDefault="00E111DF">
      <w:pPr>
        <w:pStyle w:val="1"/>
        <w:ind w:firstLine="561"/>
        <w:rPr>
          <w:rFonts w:ascii="华文仿宋" w:eastAsia="华文仿宋" w:hAnsi="华文仿宋" w:cs="宋体"/>
          <w:b/>
          <w:sz w:val="28"/>
          <w:szCs w:val="28"/>
        </w:rPr>
      </w:pPr>
      <w:r>
        <w:rPr>
          <w:rFonts w:ascii="华文仿宋" w:eastAsia="华文仿宋" w:hAnsi="华文仿宋" w:cs="宋体" w:hint="eastAsia"/>
          <w:b/>
          <w:sz w:val="28"/>
          <w:szCs w:val="28"/>
        </w:rPr>
        <w:t>4</w:t>
      </w:r>
      <w:r w:rsidR="00CE1275">
        <w:rPr>
          <w:rFonts w:ascii="华文仿宋" w:eastAsia="华文仿宋" w:hAnsi="华文仿宋" w:cs="宋体" w:hint="eastAsia"/>
          <w:b/>
          <w:sz w:val="28"/>
          <w:szCs w:val="28"/>
        </w:rPr>
        <w:t>.</w:t>
      </w:r>
      <w:r>
        <w:rPr>
          <w:rFonts w:ascii="华文仿宋" w:eastAsia="华文仿宋" w:hAnsi="华文仿宋" w:cs="宋体" w:hint="eastAsia"/>
          <w:b/>
          <w:sz w:val="28"/>
          <w:szCs w:val="28"/>
        </w:rPr>
        <w:t>将艺术活动与提升康复训练有机结合，培养学生感受美、欣赏美、创造美的能力。</w:t>
      </w:r>
    </w:p>
    <w:p w:rsidR="00B24184" w:rsidRDefault="00E111DF">
      <w:pPr>
        <w:pStyle w:val="1"/>
        <w:ind w:firstLine="560"/>
        <w:rPr>
          <w:rFonts w:ascii="华文仿宋" w:eastAsia="华文仿宋" w:hAnsi="华文仿宋" w:cs="宋体"/>
          <w:sz w:val="28"/>
          <w:szCs w:val="28"/>
        </w:rPr>
      </w:pPr>
      <w:r>
        <w:rPr>
          <w:rFonts w:ascii="华文仿宋" w:eastAsia="华文仿宋" w:hAnsi="华文仿宋" w:cs="宋体" w:hint="eastAsia"/>
          <w:sz w:val="28"/>
          <w:szCs w:val="28"/>
        </w:rPr>
        <w:t>学校重视培养学生感受美、欣赏美、创造美的能力，将艺术活动</w:t>
      </w:r>
      <w:r>
        <w:rPr>
          <w:rFonts w:ascii="华文仿宋" w:eastAsia="华文仿宋" w:hAnsi="华文仿宋" w:cs="宋体" w:hint="eastAsia"/>
          <w:sz w:val="28"/>
          <w:szCs w:val="28"/>
        </w:rPr>
        <w:lastRenderedPageBreak/>
        <w:t>与提升康复训练有机结合，开发了多门艺术素养校本课程。根据特殊学生的实际需求，采用多感官刺激、任务导向等教学策略，通过绘画、手工、舞蹈等活动激发学生的创造力与兴趣。积极开展文艺演出、艺术作品展和观影活动，组织学生参加市区级艺术比赛，屡获奖项。</w:t>
      </w:r>
    </w:p>
    <w:p w:rsidR="00B24184" w:rsidRDefault="00E111DF">
      <w:pPr>
        <w:pStyle w:val="1"/>
        <w:ind w:firstLine="561"/>
        <w:rPr>
          <w:rFonts w:ascii="华文仿宋" w:eastAsia="华文仿宋" w:hAnsi="华文仿宋" w:cs="宋体"/>
          <w:b/>
          <w:sz w:val="28"/>
          <w:szCs w:val="28"/>
        </w:rPr>
      </w:pPr>
      <w:r>
        <w:rPr>
          <w:rFonts w:ascii="华文仿宋" w:eastAsia="华文仿宋" w:hAnsi="华文仿宋" w:cs="宋体" w:hint="eastAsia"/>
          <w:b/>
          <w:sz w:val="28"/>
          <w:szCs w:val="28"/>
        </w:rPr>
        <w:t>5</w:t>
      </w:r>
      <w:r w:rsidR="00CE1275">
        <w:rPr>
          <w:rFonts w:ascii="华文仿宋" w:eastAsia="华文仿宋" w:hAnsi="华文仿宋" w:cs="宋体" w:hint="eastAsia"/>
          <w:b/>
          <w:sz w:val="28"/>
          <w:szCs w:val="28"/>
        </w:rPr>
        <w:t>.</w:t>
      </w:r>
      <w:r>
        <w:rPr>
          <w:rFonts w:ascii="华文仿宋" w:eastAsia="华文仿宋" w:hAnsi="华文仿宋" w:cs="宋体" w:hint="eastAsia"/>
          <w:b/>
          <w:sz w:val="28"/>
          <w:szCs w:val="28"/>
        </w:rPr>
        <w:t>重视</w:t>
      </w:r>
      <w:r>
        <w:rPr>
          <w:rFonts w:ascii="华文仿宋" w:eastAsia="华文仿宋" w:hAnsi="华文仿宋" w:cs="宋体"/>
          <w:b/>
          <w:sz w:val="28"/>
          <w:szCs w:val="28"/>
        </w:rPr>
        <w:t>将生活适应课程与劳动教育相结合，</w:t>
      </w:r>
      <w:r>
        <w:rPr>
          <w:rFonts w:ascii="华文仿宋" w:eastAsia="华文仿宋" w:hAnsi="华文仿宋" w:cs="宋体" w:hint="eastAsia"/>
          <w:b/>
          <w:sz w:val="28"/>
          <w:szCs w:val="28"/>
        </w:rPr>
        <w:t>培养学生的</w:t>
      </w:r>
      <w:r>
        <w:rPr>
          <w:rFonts w:ascii="华文仿宋" w:eastAsia="华文仿宋" w:hAnsi="华文仿宋" w:cs="宋体"/>
          <w:b/>
          <w:sz w:val="28"/>
          <w:szCs w:val="28"/>
        </w:rPr>
        <w:t>劳动技能和生活能力。</w:t>
      </w:r>
    </w:p>
    <w:p w:rsidR="00B24184" w:rsidRDefault="00E111DF">
      <w:pPr>
        <w:pStyle w:val="1"/>
        <w:ind w:firstLine="560"/>
        <w:rPr>
          <w:rFonts w:ascii="华文仿宋" w:eastAsia="华文仿宋" w:hAnsi="华文仿宋" w:cs="宋体"/>
          <w:sz w:val="28"/>
          <w:szCs w:val="28"/>
        </w:rPr>
      </w:pPr>
      <w:r>
        <w:rPr>
          <w:rFonts w:ascii="华文仿宋" w:eastAsia="华文仿宋" w:hAnsi="华文仿宋" w:cs="宋体"/>
          <w:sz w:val="28"/>
          <w:szCs w:val="28"/>
        </w:rPr>
        <w:t>学校重视劳动教育实践，制定了劳动教育实施方案，将生活适应课程与劳动教育相结合，</w:t>
      </w:r>
      <w:r>
        <w:rPr>
          <w:rFonts w:ascii="华文仿宋" w:eastAsia="华文仿宋" w:hAnsi="华文仿宋" w:cs="宋体" w:hint="eastAsia"/>
          <w:sz w:val="28"/>
          <w:szCs w:val="28"/>
        </w:rPr>
        <w:t>通过</w:t>
      </w:r>
      <w:r>
        <w:rPr>
          <w:rFonts w:ascii="华文仿宋" w:eastAsia="华文仿宋" w:hAnsi="华文仿宋" w:cs="宋体"/>
          <w:sz w:val="28"/>
          <w:szCs w:val="28"/>
        </w:rPr>
        <w:t>创设生活化教学情景，使学生在实践学习中掌握生活技能和社会交往技巧。通过组织农耕研学活动，让学生学习种植蔬菜技能；通过厨艺比赛，让学生掌握基本烹饪操作，既提升了生活技能，又增强了团队协作能力。学校每年举办劳动技能大赛和义卖活动，学生在叠衣服、使用筷子夹珠子等比赛中展示劳动技能和生活能力。2024年比赛中，一名学生凭借熟练的叠衣能力获得一等奖。</w:t>
      </w:r>
    </w:p>
    <w:p w:rsidR="00B24184" w:rsidRDefault="00E111DF">
      <w:pPr>
        <w:pStyle w:val="1"/>
        <w:ind w:firstLine="561"/>
        <w:rPr>
          <w:rFonts w:ascii="华文仿宋" w:eastAsia="华文仿宋" w:hAnsi="华文仿宋" w:cs="宋体"/>
          <w:b/>
          <w:sz w:val="28"/>
          <w:szCs w:val="28"/>
        </w:rPr>
      </w:pPr>
      <w:r>
        <w:rPr>
          <w:rFonts w:ascii="华文仿宋" w:eastAsia="华文仿宋" w:hAnsi="华文仿宋" w:cs="宋体" w:hint="eastAsia"/>
          <w:b/>
          <w:sz w:val="28"/>
          <w:szCs w:val="28"/>
        </w:rPr>
        <w:t>6</w:t>
      </w:r>
      <w:r w:rsidR="00CE1275">
        <w:rPr>
          <w:rFonts w:ascii="华文仿宋" w:eastAsia="华文仿宋" w:hAnsi="华文仿宋" w:cs="宋体" w:hint="eastAsia"/>
          <w:b/>
          <w:sz w:val="28"/>
          <w:szCs w:val="28"/>
        </w:rPr>
        <w:t>.</w:t>
      </w:r>
      <w:r>
        <w:rPr>
          <w:rFonts w:ascii="华文仿宋" w:eastAsia="华文仿宋" w:hAnsi="华文仿宋" w:cs="宋体" w:hint="eastAsia"/>
          <w:b/>
          <w:sz w:val="28"/>
          <w:szCs w:val="28"/>
        </w:rPr>
        <w:t>通过各种现代教育手段促进学生认知能力和综合素养的提升。</w:t>
      </w:r>
    </w:p>
    <w:p w:rsidR="00B24184" w:rsidRDefault="00E111DF">
      <w:pPr>
        <w:pStyle w:val="1"/>
        <w:ind w:firstLine="560"/>
        <w:rPr>
          <w:rFonts w:ascii="华文仿宋" w:eastAsia="华文仿宋" w:hAnsi="华文仿宋" w:cs="宋体"/>
          <w:sz w:val="28"/>
          <w:szCs w:val="28"/>
        </w:rPr>
      </w:pPr>
      <w:r>
        <w:rPr>
          <w:rFonts w:ascii="华文仿宋" w:eastAsia="华文仿宋" w:hAnsi="华文仿宋" w:cs="宋体" w:hint="eastAsia"/>
          <w:sz w:val="28"/>
          <w:szCs w:val="28"/>
        </w:rPr>
        <w:t>学校注重学生感知上变异和提升，通过各种现代教育手段促进学生创新思维发展。引入交互式学习软件和康复机器人，利用交互式学习软件开展注意力和记忆力训练，设计针对性的认知训练任务，帮助学生在趣味化的学习中提升认知能力。</w:t>
      </w:r>
      <w:r>
        <w:rPr>
          <w:rFonts w:ascii="华文仿宋" w:eastAsia="华文仿宋" w:hAnsi="华文仿宋" w:cs="宋体"/>
          <w:sz w:val="28"/>
          <w:szCs w:val="28"/>
        </w:rPr>
        <w:t>与企业联合开展科普教育和职业体验活动，如新能源汽</w:t>
      </w:r>
      <w:r w:rsidRPr="001C3190">
        <w:rPr>
          <w:rFonts w:ascii="华文仿宋" w:eastAsia="华文仿宋" w:hAnsi="华文仿宋" w:cs="宋体"/>
          <w:sz w:val="28"/>
          <w:szCs w:val="28"/>
        </w:rPr>
        <w:t>车</w:t>
      </w:r>
      <w:r w:rsidR="00495748" w:rsidRPr="001C3190">
        <w:rPr>
          <w:rFonts w:ascii="华文仿宋" w:eastAsia="华文仿宋" w:hAnsi="华文仿宋" w:cs="宋体" w:hint="eastAsia"/>
          <w:sz w:val="28"/>
          <w:szCs w:val="28"/>
        </w:rPr>
        <w:t>模型</w:t>
      </w:r>
      <w:r w:rsidRPr="001C3190">
        <w:rPr>
          <w:rFonts w:ascii="华文仿宋" w:eastAsia="华文仿宋" w:hAnsi="华文仿宋" w:cs="宋体"/>
          <w:sz w:val="28"/>
          <w:szCs w:val="28"/>
        </w:rPr>
        <w:t>组装</w:t>
      </w:r>
      <w:r>
        <w:rPr>
          <w:rFonts w:ascii="华文仿宋" w:eastAsia="华文仿宋" w:hAnsi="华文仿宋" w:cs="宋体"/>
          <w:sz w:val="28"/>
          <w:szCs w:val="28"/>
        </w:rPr>
        <w:t>实践，帮助学生了解现代科技并提升动手能力。</w:t>
      </w:r>
      <w:r>
        <w:rPr>
          <w:rFonts w:ascii="华文仿宋" w:eastAsia="华文仿宋" w:hAnsi="华文仿宋" w:cs="宋体" w:hint="eastAsia"/>
          <w:sz w:val="28"/>
          <w:szCs w:val="28"/>
        </w:rPr>
        <w:t>同时，开设信息科技、艺术素养、科普等多样化科目，拓宽学生知识面，提升综合素养</w:t>
      </w:r>
      <w:r>
        <w:rPr>
          <w:rFonts w:ascii="华文仿宋" w:eastAsia="华文仿宋" w:hAnsi="华文仿宋" w:cs="宋体" w:hint="eastAsia"/>
          <w:b/>
          <w:bCs/>
          <w:sz w:val="28"/>
          <w:szCs w:val="28"/>
        </w:rPr>
        <w:t>。</w:t>
      </w:r>
    </w:p>
    <w:p w:rsidR="00B24184" w:rsidRDefault="00E111DF">
      <w:pPr>
        <w:pStyle w:val="1"/>
        <w:spacing w:line="360" w:lineRule="auto"/>
        <w:ind w:firstLine="600"/>
        <w:outlineLvl w:val="1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（三）创设良好的育人环境，为学生康复提供有效支持。</w:t>
      </w:r>
    </w:p>
    <w:p w:rsidR="00B24184" w:rsidRDefault="00E111DF">
      <w:pPr>
        <w:pStyle w:val="1"/>
        <w:ind w:firstLine="560"/>
        <w:rPr>
          <w:rFonts w:ascii="华文仿宋" w:eastAsia="华文仿宋" w:hAnsi="华文仿宋" w:cs="宋体"/>
          <w:bCs/>
          <w:sz w:val="28"/>
          <w:szCs w:val="28"/>
        </w:rPr>
      </w:pPr>
      <w:r>
        <w:rPr>
          <w:rFonts w:ascii="华文仿宋" w:eastAsia="华文仿宋" w:hAnsi="华文仿宋" w:cs="宋体" w:hint="eastAsia"/>
          <w:bCs/>
          <w:sz w:val="28"/>
          <w:szCs w:val="28"/>
        </w:rPr>
        <w:t>学校建校虽只有三十多年，但在校园文化建设中，将传统文化与现代教育相融合</w:t>
      </w:r>
      <w:r>
        <w:rPr>
          <w:rFonts w:ascii="华文仿宋" w:eastAsia="华文仿宋" w:hAnsi="华文仿宋" w:cs="宋体"/>
          <w:bCs/>
          <w:sz w:val="28"/>
          <w:szCs w:val="28"/>
        </w:rPr>
        <w:t>，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外型</w:t>
      </w:r>
      <w:r>
        <w:rPr>
          <w:rFonts w:ascii="华文仿宋" w:eastAsia="华文仿宋" w:hAnsi="华文仿宋" w:cs="宋体"/>
          <w:bCs/>
          <w:sz w:val="28"/>
          <w:szCs w:val="28"/>
        </w:rPr>
        <w:t>呈现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出</w:t>
      </w:r>
      <w:r>
        <w:rPr>
          <w:rFonts w:ascii="华文仿宋" w:eastAsia="华文仿宋" w:hAnsi="华文仿宋" w:cs="宋体"/>
          <w:bCs/>
          <w:sz w:val="28"/>
          <w:szCs w:val="28"/>
        </w:rPr>
        <w:t>典型的明清风格庭院式建筑风貌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，内涵洋溢着现代教育创新型办学生态。校园布局典雅、美观，校园绿化优雅、清新，校园环境古朴、和美，各种学生活动和各类宣传展板、</w:t>
      </w:r>
      <w:r>
        <w:rPr>
          <w:rFonts w:ascii="华文仿宋" w:eastAsia="华文仿宋" w:hAnsi="华文仿宋" w:cs="宋体"/>
          <w:bCs/>
          <w:sz w:val="28"/>
          <w:szCs w:val="28"/>
        </w:rPr>
        <w:t>学生作品展示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随处可见，无不体现潜移默化的熏陶作用</w:t>
      </w:r>
      <w:r>
        <w:rPr>
          <w:rFonts w:ascii="华文仿宋" w:eastAsia="华文仿宋" w:hAnsi="华文仿宋" w:cs="宋体"/>
          <w:bCs/>
          <w:sz w:val="28"/>
          <w:szCs w:val="28"/>
        </w:rPr>
        <w:t>。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走入校园，让人倍感愉悦和舒适，较好地凸显了环境育人效能。</w:t>
      </w:r>
    </w:p>
    <w:p w:rsidR="00B24184" w:rsidRDefault="00E111DF">
      <w:pPr>
        <w:pStyle w:val="1"/>
        <w:ind w:firstLine="560"/>
        <w:rPr>
          <w:rFonts w:ascii="华文仿宋" w:eastAsia="华文仿宋" w:hAnsi="华文仿宋" w:cs="宋体"/>
          <w:bCs/>
          <w:sz w:val="28"/>
          <w:szCs w:val="28"/>
        </w:rPr>
      </w:pPr>
      <w:r>
        <w:rPr>
          <w:rFonts w:ascii="华文仿宋" w:eastAsia="华文仿宋" w:hAnsi="华文仿宋" w:cs="宋体"/>
          <w:bCs/>
          <w:sz w:val="28"/>
          <w:szCs w:val="28"/>
        </w:rPr>
        <w:t>学校与12个社会实践基地建立合作关系，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学校</w:t>
      </w:r>
      <w:r>
        <w:rPr>
          <w:rFonts w:ascii="华文仿宋" w:eastAsia="华文仿宋" w:hAnsi="华文仿宋" w:cs="宋体"/>
          <w:bCs/>
          <w:sz w:val="28"/>
          <w:szCs w:val="28"/>
        </w:rPr>
        <w:t>与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许多</w:t>
      </w:r>
      <w:r>
        <w:rPr>
          <w:rFonts w:ascii="华文仿宋" w:eastAsia="华文仿宋" w:hAnsi="华文仿宋" w:cs="宋体"/>
          <w:bCs/>
          <w:sz w:val="28"/>
          <w:szCs w:val="28"/>
        </w:rPr>
        <w:t>普通学校和社区建立长期合作关系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，</w:t>
      </w:r>
      <w:r>
        <w:rPr>
          <w:rFonts w:ascii="华文仿宋" w:eastAsia="华文仿宋" w:hAnsi="华文仿宋" w:cs="宋体"/>
          <w:bCs/>
          <w:sz w:val="28"/>
          <w:szCs w:val="28"/>
        </w:rPr>
        <w:t>为学生提供丰富的社会实践机会。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学校被授予复旦大学儿科医院脑瘫儿童康复训练基地、华东师范大学教学实践基地、青浦区医教结合实践基地、青浦区特殊教育脑瘫儿童康复训练研究基地、自闭症儿童康复训练研究基地、听力语言康复训练研究基地，</w:t>
      </w:r>
      <w:r>
        <w:rPr>
          <w:rFonts w:ascii="华文仿宋" w:eastAsia="华文仿宋" w:hAnsi="华文仿宋" w:cs="宋体"/>
          <w:bCs/>
          <w:sz w:val="28"/>
          <w:szCs w:val="28"/>
        </w:rPr>
        <w:t>将教育与康复深度融合，不仅提高了学生的学习效果，也为特殊教育领域提供了科学的干预路径。</w:t>
      </w:r>
    </w:p>
    <w:p w:rsidR="00B24184" w:rsidRDefault="00E111DF">
      <w:pPr>
        <w:pStyle w:val="1"/>
        <w:ind w:firstLine="560"/>
        <w:rPr>
          <w:rFonts w:ascii="华文仿宋" w:eastAsia="华文仿宋" w:hAnsi="华文仿宋" w:cs="宋体"/>
          <w:bCs/>
          <w:sz w:val="28"/>
          <w:szCs w:val="28"/>
        </w:rPr>
      </w:pPr>
      <w:r>
        <w:rPr>
          <w:rFonts w:ascii="华文仿宋" w:eastAsia="华文仿宋" w:hAnsi="华文仿宋" w:cs="宋体" w:hint="eastAsia"/>
          <w:bCs/>
          <w:sz w:val="28"/>
          <w:szCs w:val="28"/>
        </w:rPr>
        <w:t>学校</w:t>
      </w:r>
      <w:r>
        <w:rPr>
          <w:rFonts w:ascii="华文仿宋" w:eastAsia="华文仿宋" w:hAnsi="华文仿宋" w:cs="宋体"/>
          <w:bCs/>
          <w:sz w:val="28"/>
          <w:szCs w:val="28"/>
        </w:rPr>
        <w:t>优化阅读环境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，创设</w:t>
      </w:r>
      <w:r>
        <w:rPr>
          <w:rFonts w:ascii="华文仿宋" w:eastAsia="华文仿宋" w:hAnsi="华文仿宋" w:cs="宋体"/>
          <w:bCs/>
          <w:sz w:val="28"/>
          <w:szCs w:val="28"/>
        </w:rPr>
        <w:t>适宜特殊学生的阅读空间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，积极打造书香校园。</w:t>
      </w:r>
      <w:r>
        <w:rPr>
          <w:rFonts w:ascii="华文仿宋" w:eastAsia="华文仿宋" w:hAnsi="华文仿宋" w:cs="宋体"/>
          <w:bCs/>
          <w:sz w:val="28"/>
          <w:szCs w:val="28"/>
        </w:rPr>
        <w:t>学校图书馆面积达165平方米，集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“</w:t>
      </w:r>
      <w:r>
        <w:rPr>
          <w:rFonts w:ascii="华文仿宋" w:eastAsia="华文仿宋" w:hAnsi="华文仿宋" w:cs="宋体"/>
          <w:bCs/>
          <w:sz w:val="28"/>
          <w:szCs w:val="28"/>
        </w:rPr>
        <w:t>藏、借、阅、研、休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”</w:t>
      </w:r>
      <w:r>
        <w:rPr>
          <w:rFonts w:ascii="华文仿宋" w:eastAsia="华文仿宋" w:hAnsi="华文仿宋" w:cs="宋体"/>
          <w:bCs/>
          <w:sz w:val="28"/>
          <w:szCs w:val="28"/>
        </w:rPr>
        <w:t>功能为一体，采用全开架布局，配备了无线网络和先进的电子阅读设施，充分满足特殊学生的阅读需求。学校在教室和走廊等公共区域设立阅读角，营造了随处可读、随时能读的良好氛围，为学生创造了一个明亮、和谐、便捷的阅读环境。学校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积极</w:t>
      </w:r>
      <w:r>
        <w:rPr>
          <w:rFonts w:ascii="华文仿宋" w:eastAsia="华文仿宋" w:hAnsi="华文仿宋" w:cs="宋体"/>
          <w:bCs/>
          <w:sz w:val="28"/>
          <w:szCs w:val="28"/>
        </w:rPr>
        <w:t>组织形式多样的阅读活动，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通过“绘悦读”</w:t>
      </w:r>
      <w:r>
        <w:rPr>
          <w:rFonts w:ascii="华文仿宋" w:eastAsia="华文仿宋" w:hAnsi="华文仿宋" w:cs="宋体"/>
          <w:bCs/>
          <w:sz w:val="28"/>
          <w:szCs w:val="28"/>
        </w:rPr>
        <w:t>午间社团活动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、“</w:t>
      </w:r>
      <w:r>
        <w:rPr>
          <w:rFonts w:ascii="华文仿宋" w:eastAsia="华文仿宋" w:hAnsi="华文仿宋" w:cs="宋体"/>
          <w:bCs/>
          <w:sz w:val="28"/>
          <w:szCs w:val="28"/>
        </w:rPr>
        <w:t>青浦特教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”</w:t>
      </w:r>
      <w:r>
        <w:rPr>
          <w:rFonts w:ascii="华文仿宋" w:eastAsia="华文仿宋" w:hAnsi="华文仿宋" w:cs="宋体"/>
          <w:bCs/>
          <w:sz w:val="28"/>
          <w:szCs w:val="28"/>
        </w:rPr>
        <w:t>微信公众号定期发布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等形式，</w:t>
      </w:r>
      <w:r>
        <w:rPr>
          <w:rFonts w:ascii="华文仿宋" w:eastAsia="华文仿宋" w:hAnsi="华文仿宋" w:cs="宋体"/>
          <w:bCs/>
          <w:sz w:val="28"/>
          <w:szCs w:val="28"/>
        </w:rPr>
        <w:t>培养学生阅读习惯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，</w:t>
      </w:r>
      <w:r>
        <w:rPr>
          <w:rFonts w:ascii="华文仿宋" w:eastAsia="华文仿宋" w:hAnsi="华文仿宋" w:cs="宋体"/>
          <w:bCs/>
          <w:sz w:val="28"/>
          <w:szCs w:val="28"/>
        </w:rPr>
        <w:t>拓展阅读体验。</w:t>
      </w:r>
    </w:p>
    <w:p w:rsidR="00B24184" w:rsidRDefault="00E111DF">
      <w:pPr>
        <w:pStyle w:val="1"/>
        <w:spacing w:line="360" w:lineRule="auto"/>
        <w:ind w:firstLine="600"/>
        <w:outlineLvl w:val="1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（四）聚焦“适性教育”，系统构建课程体系和特色课程群，通过教学常规监控、完善闭环管理和医教结合，精准实施教育计划，有效践行办学理念。</w:t>
      </w:r>
    </w:p>
    <w:p w:rsidR="00B24184" w:rsidRDefault="00E111DF">
      <w:pPr>
        <w:pStyle w:val="a7"/>
        <w:spacing w:line="440" w:lineRule="exact"/>
        <w:ind w:firstLine="561"/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</w:pPr>
      <w:r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1</w:t>
      </w:r>
      <w:r w:rsidR="00CE1275">
        <w:rPr>
          <w:rFonts w:ascii="华文仿宋" w:eastAsia="华文仿宋" w:hAnsi="华文仿宋" w:hint="eastAsia"/>
          <w:b/>
          <w:bCs/>
          <w:color w:val="000000" w:themeColor="text1"/>
          <w:sz w:val="28"/>
          <w:szCs w:val="28"/>
        </w:rPr>
        <w:t>.</w:t>
      </w:r>
      <w:r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聚焦“适性教育”，依据学生需求，不断优化课程体系</w:t>
      </w:r>
      <w:r>
        <w:rPr>
          <w:rFonts w:ascii="华文仿宋" w:eastAsia="华文仿宋" w:hAnsi="华文仿宋" w:hint="eastAsia"/>
          <w:b/>
          <w:bCs/>
          <w:color w:val="000000" w:themeColor="text1"/>
          <w:sz w:val="28"/>
          <w:szCs w:val="28"/>
        </w:rPr>
        <w:t>、课程功能和实施路径，提升育人和康复的水平与质量。</w:t>
      </w:r>
    </w:p>
    <w:p w:rsidR="00B24184" w:rsidRDefault="00E111DF">
      <w:pPr>
        <w:pStyle w:val="1"/>
        <w:ind w:firstLine="560"/>
        <w:rPr>
          <w:rFonts w:ascii="华文仿宋" w:eastAsia="华文仿宋" w:hAnsi="华文仿宋" w:cs="宋体"/>
          <w:bCs/>
          <w:sz w:val="28"/>
          <w:szCs w:val="28"/>
        </w:rPr>
      </w:pPr>
      <w:r>
        <w:rPr>
          <w:rFonts w:ascii="华文仿宋" w:eastAsia="华文仿宋" w:hAnsi="华文仿宋" w:cs="宋体"/>
          <w:bCs/>
          <w:sz w:val="28"/>
          <w:szCs w:val="28"/>
        </w:rPr>
        <w:t>学校秉持“为每一位学生融入社会奠基”的办学理念，以促进学生“学会生活、适应社会”为教育目标。整体规划学校课程建设，聚焦“适性教育”与“医教结合”，依据学生发展的特殊需求，注重“教育与康复”融合，系统化</w:t>
      </w:r>
      <w:bookmarkStart w:id="0" w:name="OLE_LINK5"/>
      <w:r>
        <w:rPr>
          <w:rFonts w:ascii="华文仿宋" w:eastAsia="华文仿宋" w:hAnsi="华文仿宋" w:cs="宋体"/>
          <w:bCs/>
          <w:sz w:val="28"/>
          <w:szCs w:val="28"/>
        </w:rPr>
        <w:t>构建了以基础性、发展性、补偿性三位一体为核心的三类课程体系和康复课程群、送教上门课程群、活动课程群构成的特色类课程</w:t>
      </w:r>
      <w:bookmarkEnd w:id="0"/>
      <w:r>
        <w:rPr>
          <w:rFonts w:ascii="华文仿宋" w:eastAsia="华文仿宋" w:hAnsi="华文仿宋" w:cs="宋体"/>
          <w:bCs/>
          <w:sz w:val="28"/>
          <w:szCs w:val="28"/>
        </w:rPr>
        <w:t>，形成了结构完整、内容丰富、多维互补、实施路径多样的、全面覆盖学生多元发展需求的课程框架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。</w:t>
      </w:r>
      <w:r>
        <w:rPr>
          <w:rFonts w:ascii="华文仿宋" w:eastAsia="华文仿宋" w:hAnsi="华文仿宋" w:cs="宋体"/>
          <w:bCs/>
          <w:sz w:val="28"/>
          <w:szCs w:val="28"/>
        </w:rPr>
        <w:t>基础性课程注重学生语言表达能力、基本生活能力和行规培养，夯实适应社会生活生存技能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；</w:t>
      </w:r>
      <w:r>
        <w:rPr>
          <w:rFonts w:ascii="华文仿宋" w:eastAsia="华文仿宋" w:hAnsi="华文仿宋" w:cs="宋体"/>
          <w:bCs/>
          <w:sz w:val="28"/>
          <w:szCs w:val="28"/>
        </w:rPr>
        <w:t>发展性课程根据学生兴趣发展和潜能挖掘，设置多样化科目，拓展潜能素养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；</w:t>
      </w:r>
      <w:r>
        <w:rPr>
          <w:rFonts w:ascii="华文仿宋" w:eastAsia="华文仿宋" w:hAnsi="华文仿宋" w:cs="宋体"/>
          <w:bCs/>
          <w:sz w:val="28"/>
          <w:szCs w:val="28"/>
        </w:rPr>
        <w:t>补偿性课程实施个性化康复干预，开展感知训练、沟通训练、行为矫正等个训康复课，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这三类课程都</w:t>
      </w:r>
      <w:r>
        <w:rPr>
          <w:rFonts w:ascii="华文仿宋" w:eastAsia="华文仿宋" w:hAnsi="华文仿宋" w:cs="宋体"/>
          <w:bCs/>
          <w:sz w:val="28"/>
          <w:szCs w:val="28"/>
        </w:rPr>
        <w:t>注重实用性和生活化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，</w:t>
      </w:r>
      <w:r>
        <w:rPr>
          <w:rFonts w:ascii="华文仿宋" w:eastAsia="华文仿宋" w:hAnsi="华文仿宋" w:cs="宋体"/>
          <w:bCs/>
          <w:sz w:val="28"/>
          <w:szCs w:val="28"/>
        </w:rPr>
        <w:t>为有特殊康复需求的学生提供个性化的康复训练与支持。，学校</w:t>
      </w:r>
      <w:bookmarkStart w:id="1" w:name="OLE_LINK14"/>
      <w:r>
        <w:rPr>
          <w:rFonts w:ascii="华文仿宋" w:eastAsia="华文仿宋" w:hAnsi="华文仿宋" w:cs="宋体" w:hint="eastAsia"/>
          <w:bCs/>
          <w:sz w:val="28"/>
          <w:szCs w:val="28"/>
        </w:rPr>
        <w:t>不断</w:t>
      </w:r>
      <w:r>
        <w:rPr>
          <w:rFonts w:ascii="华文仿宋" w:eastAsia="华文仿宋" w:hAnsi="华文仿宋" w:cs="宋体"/>
          <w:bCs/>
          <w:sz w:val="28"/>
          <w:szCs w:val="28"/>
        </w:rPr>
        <w:t>优化资源整合，自主开发了涵盖运动功能康复、语言沟通康复、认知训练、生活适应、社会实践等领域的共30门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专业化的</w:t>
      </w:r>
      <w:r>
        <w:rPr>
          <w:rFonts w:ascii="华文仿宋" w:eastAsia="华文仿宋" w:hAnsi="华文仿宋" w:cs="宋体"/>
          <w:bCs/>
          <w:sz w:val="28"/>
          <w:szCs w:val="28"/>
        </w:rPr>
        <w:t>校本课程</w:t>
      </w:r>
      <w:bookmarkEnd w:id="1"/>
      <w:r>
        <w:rPr>
          <w:rFonts w:ascii="华文仿宋" w:eastAsia="华文仿宋" w:hAnsi="华文仿宋" w:cs="宋体" w:hint="eastAsia"/>
          <w:bCs/>
          <w:sz w:val="28"/>
          <w:szCs w:val="28"/>
        </w:rPr>
        <w:t>。</w:t>
      </w:r>
      <w:r>
        <w:rPr>
          <w:rFonts w:ascii="华文仿宋" w:eastAsia="华文仿宋" w:hAnsi="华文仿宋" w:cs="宋体"/>
          <w:bCs/>
          <w:sz w:val="28"/>
          <w:szCs w:val="28"/>
        </w:rPr>
        <w:t>通过“高校+医疗机构+特教学校”的联动合作，深化医教协同机制，强化课程专业支撑，建立脑瘫、听障、自闭症三大康复研究基地，将医学评估、康复技术深度融入课程设计，通过结构化课程体系搭建、医学康复资源整合、生活化实施路径创新，发挥了特殊教育</w:t>
      </w:r>
      <w:r>
        <w:rPr>
          <w:rFonts w:ascii="华文仿宋" w:eastAsia="华文仿宋" w:hAnsi="华文仿宋" w:cs="宋体"/>
          <w:bCs/>
          <w:sz w:val="28"/>
          <w:szCs w:val="28"/>
        </w:rPr>
        <w:lastRenderedPageBreak/>
        <w:t>课程系统化育人的作用。学校积极承办区域性活动和协作项目，推动区域特殊教育资源的共享与整合，充分发挥区域示范引领作用，以“课程建设+资源输出”的模式，为区域特殊教育发展提供系统化解决方案，</w:t>
      </w:r>
      <w:bookmarkStart w:id="2" w:name="OLE_LINK7"/>
      <w:r>
        <w:rPr>
          <w:rFonts w:ascii="华文仿宋" w:eastAsia="华文仿宋" w:hAnsi="华文仿宋" w:cs="宋体"/>
          <w:bCs/>
          <w:sz w:val="28"/>
          <w:szCs w:val="28"/>
        </w:rPr>
        <w:t>也为同类学校课程改革提供了“需求导向、专业支撑、动态优化”的实践样本，发挥课程示范作用，助力区域特殊教育发展。</w:t>
      </w:r>
      <w:bookmarkEnd w:id="2"/>
    </w:p>
    <w:p w:rsidR="00B24184" w:rsidRDefault="00E111DF">
      <w:pPr>
        <w:pStyle w:val="a7"/>
        <w:spacing w:line="440" w:lineRule="exact"/>
        <w:ind w:firstLine="561"/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color w:val="000000" w:themeColor="text1"/>
          <w:sz w:val="28"/>
          <w:szCs w:val="28"/>
        </w:rPr>
        <w:t>2</w:t>
      </w:r>
      <w:r w:rsidR="00CE1275">
        <w:rPr>
          <w:rFonts w:ascii="华文仿宋" w:eastAsia="华文仿宋" w:hAnsi="华文仿宋" w:hint="eastAsia"/>
          <w:b/>
          <w:bCs/>
          <w:color w:val="000000" w:themeColor="text1"/>
          <w:sz w:val="28"/>
          <w:szCs w:val="28"/>
        </w:rPr>
        <w:t>.</w:t>
      </w:r>
      <w:r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动态调整目标，整合教学方式，精准实施教育计划</w:t>
      </w:r>
      <w:r>
        <w:rPr>
          <w:rFonts w:ascii="华文仿宋" w:eastAsia="华文仿宋" w:hAnsi="华文仿宋" w:hint="eastAsia"/>
          <w:b/>
          <w:bCs/>
          <w:color w:val="000000" w:themeColor="text1"/>
          <w:sz w:val="28"/>
          <w:szCs w:val="28"/>
        </w:rPr>
        <w:t>。</w:t>
      </w:r>
    </w:p>
    <w:p w:rsidR="00B24184" w:rsidRDefault="00E111DF">
      <w:pPr>
        <w:pStyle w:val="1"/>
        <w:ind w:firstLine="560"/>
        <w:rPr>
          <w:rFonts w:ascii="华文仿宋" w:eastAsia="华文仿宋" w:hAnsi="华文仿宋" w:cs="宋体"/>
          <w:bCs/>
          <w:sz w:val="28"/>
          <w:szCs w:val="28"/>
        </w:rPr>
      </w:pPr>
      <w:r>
        <w:rPr>
          <w:rFonts w:ascii="华文仿宋" w:eastAsia="华文仿宋" w:hAnsi="华文仿宋" w:cs="宋体"/>
          <w:bCs/>
          <w:sz w:val="28"/>
          <w:szCs w:val="28"/>
        </w:rPr>
        <w:t>学校基于学生发展评估数据持续优化课程内容，采用个别化教育计划（IEP）模式，建立“需求评估-课程供给-效果反馈”的动态调整机制，通过多学科联合评估动态调整教育目标，优化多元教学方式，基于“一生一案”，实施个别化教育计划（IEP）的模式，促进教学、康复、职业一体化培养，体现了“评估-计划-实施-反馈”的管理闭环，通过精准化评估、个性化设计、动态化调整、协同化育人四维联动，形成了具有科学性和实操性的特殊教育支持体系，确保了教学成效。为提升课堂实效性，积极探索项目化学习、情景教学和数字化教学等多样化教学方式，通过构建“真实项目驱动-社会场景嵌入-智能技术赋能”的多维教学体系，以课程内容的生活化重构、教学场景的具象化设计、技术手段的适性化应用，对接特殊学生发展需求，引入交互式学习软件和智能康复机器人，通过认知训练任务驱动，注重师生互动性，激发学生学习兴趣，加强沟通交流，提高参与度，学习掌握生活技能，提升学生的综合素养。</w:t>
      </w:r>
    </w:p>
    <w:p w:rsidR="00B24184" w:rsidRDefault="00E111DF">
      <w:pPr>
        <w:pStyle w:val="a7"/>
        <w:spacing w:line="440" w:lineRule="exact"/>
        <w:ind w:firstLine="561"/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color w:val="000000" w:themeColor="text1"/>
          <w:sz w:val="28"/>
          <w:szCs w:val="28"/>
        </w:rPr>
        <w:t>3</w:t>
      </w:r>
      <w:r w:rsidR="00CE1275">
        <w:rPr>
          <w:rFonts w:ascii="华文仿宋" w:eastAsia="华文仿宋" w:hAnsi="华文仿宋" w:hint="eastAsia"/>
          <w:b/>
          <w:bCs/>
          <w:color w:val="000000" w:themeColor="text1"/>
          <w:sz w:val="28"/>
          <w:szCs w:val="28"/>
        </w:rPr>
        <w:t>.</w:t>
      </w:r>
      <w:r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完善管理闭环，加强常规监管，保障课程教学实施</w:t>
      </w:r>
      <w:r>
        <w:rPr>
          <w:rFonts w:ascii="华文仿宋" w:eastAsia="华文仿宋" w:hAnsi="华文仿宋" w:hint="eastAsia"/>
          <w:b/>
          <w:bCs/>
          <w:color w:val="000000" w:themeColor="text1"/>
          <w:sz w:val="28"/>
          <w:szCs w:val="28"/>
        </w:rPr>
        <w:t>。</w:t>
      </w:r>
    </w:p>
    <w:p w:rsidR="00B24184" w:rsidRDefault="00E111DF">
      <w:pPr>
        <w:pStyle w:val="1"/>
        <w:ind w:firstLine="560"/>
        <w:rPr>
          <w:rFonts w:ascii="华文仿宋" w:eastAsia="华文仿宋" w:hAnsi="华文仿宋" w:cs="宋体"/>
          <w:bCs/>
          <w:sz w:val="28"/>
          <w:szCs w:val="28"/>
        </w:rPr>
      </w:pPr>
      <w:r>
        <w:rPr>
          <w:rFonts w:ascii="华文仿宋" w:eastAsia="华文仿宋" w:hAnsi="华文仿宋" w:cs="宋体"/>
          <w:bCs/>
          <w:sz w:val="28"/>
          <w:szCs w:val="28"/>
        </w:rPr>
        <w:t>学校注重教学常规与过程的规范化管理，建立科学的课堂教学质量监控与反思机制，融合“随堂听课”的动态观测与“教学常规检查”</w:t>
      </w:r>
      <w:r>
        <w:rPr>
          <w:rFonts w:ascii="华文仿宋" w:eastAsia="华文仿宋" w:hAnsi="华文仿宋" w:cs="宋体"/>
          <w:bCs/>
          <w:sz w:val="28"/>
          <w:szCs w:val="28"/>
        </w:rPr>
        <w:lastRenderedPageBreak/>
        <w:t>的静态评估，对教师教学行为进行评估诊断，及时反馈和改进，形成了计划-执行-检查-改进的质量监控管理闭环，体现了系统性管理的思维。并结合教研活动，运用教研共同体建设策略，以“课植杯”课堂教学活动评比的专题化研训，通过教学设计、课前说课、课堂展示、专家点评、反思提升，从“教学目标达成度”“学生参与度”“生成性资源利用度”等维度进行教学的系统分析与改进优化，促进了教学设计能力和课堂实施水平提升。积极探索信息技术与特殊教育的深度融合，数字化技术赋能，优化教学方式。学校通过教学常规管理制度的规约与特殊教育专业研训的引领，产生了互动驱合力，有效提升了教育教学效能。</w:t>
      </w:r>
    </w:p>
    <w:p w:rsidR="00B24184" w:rsidRDefault="00E111DF">
      <w:pPr>
        <w:pStyle w:val="1"/>
        <w:spacing w:line="360" w:lineRule="auto"/>
        <w:ind w:firstLine="600"/>
        <w:outlineLvl w:val="1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（五）重视师资管理和师德师能建设，形成了结构合理、责任感强、专业能力强、可持续发展的师资队伍。</w:t>
      </w:r>
    </w:p>
    <w:p w:rsidR="00B24184" w:rsidRDefault="00E111DF">
      <w:pPr>
        <w:spacing w:line="360" w:lineRule="auto"/>
        <w:ind w:firstLineChars="200" w:firstLine="561"/>
        <w:rPr>
          <w:rFonts w:ascii="华文仿宋" w:eastAsia="华文仿宋" w:hAnsi="华文仿宋" w:cs="华文仿宋"/>
          <w:b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1</w:t>
      </w:r>
      <w:r w:rsidR="00CE1275">
        <w:rPr>
          <w:rFonts w:ascii="华文仿宋" w:eastAsia="华文仿宋" w:hAnsi="华文仿宋" w:cs="华文仿宋" w:hint="eastAsia"/>
          <w:b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b/>
          <w:sz w:val="28"/>
          <w:szCs w:val="28"/>
        </w:rPr>
        <w:t>师资规划目标清晰，师资结构合理规范。</w:t>
      </w:r>
    </w:p>
    <w:p w:rsidR="00B24184" w:rsidRDefault="00E111DF">
      <w:pPr>
        <w:spacing w:line="360" w:lineRule="auto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学校把师资队伍建设放在学校工作的重要位置。师资规划目标清晰，师资结构日趋合理。有学校教师队伍建设实施方案，也有教师个人发展规划和学年度研修计划，教师对学校规划有着共同的追求和认同感。</w:t>
      </w:r>
    </w:p>
    <w:p w:rsidR="00B24184" w:rsidRDefault="00E111DF">
      <w:pPr>
        <w:spacing w:line="360" w:lineRule="auto"/>
        <w:ind w:firstLineChars="200" w:firstLine="561"/>
        <w:rPr>
          <w:rFonts w:ascii="华文仿宋" w:eastAsia="华文仿宋" w:hAnsi="华文仿宋" w:cs="华文仿宋"/>
          <w:b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2</w:t>
      </w:r>
      <w:r w:rsidR="00CE1275">
        <w:rPr>
          <w:rFonts w:ascii="华文仿宋" w:eastAsia="华文仿宋" w:hAnsi="华文仿宋" w:cs="华文仿宋" w:hint="eastAsia"/>
          <w:b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b/>
          <w:sz w:val="28"/>
          <w:szCs w:val="28"/>
        </w:rPr>
        <w:t>师资管理措施扎实，有效提升专业能力。</w:t>
      </w:r>
    </w:p>
    <w:p w:rsidR="00B24184" w:rsidRDefault="007B15BB">
      <w:pPr>
        <w:spacing w:line="360" w:lineRule="auto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一是</w:t>
      </w:r>
      <w:r w:rsidR="00E111DF">
        <w:rPr>
          <w:rFonts w:ascii="华文仿宋" w:eastAsia="华文仿宋" w:hAnsi="华文仿宋" w:cs="华文仿宋" w:hint="eastAsia"/>
          <w:sz w:val="28"/>
          <w:szCs w:val="28"/>
        </w:rPr>
        <w:t>健全教师管理机制，完善教师评价机制。在制度设置上遵循教师成长规律，注重目标引领，关注细节的落实。特别是学校的教师校本研修，覆盖了师德建设、教学专业能力提升、教科研活动等专业素养各方面管理，激励教师成长发展，提升教师职业责任感。</w:t>
      </w:r>
      <w:r>
        <w:rPr>
          <w:rFonts w:ascii="华文仿宋" w:eastAsia="华文仿宋" w:hAnsi="华文仿宋" w:cs="华文仿宋" w:hint="eastAsia"/>
          <w:sz w:val="28"/>
          <w:szCs w:val="28"/>
        </w:rPr>
        <w:t>二是</w:t>
      </w:r>
      <w:r w:rsidR="00E111DF">
        <w:rPr>
          <w:rFonts w:ascii="华文仿宋" w:eastAsia="华文仿宋" w:hAnsi="华文仿宋" w:cs="华文仿宋" w:hint="eastAsia"/>
          <w:sz w:val="28"/>
          <w:szCs w:val="28"/>
        </w:rPr>
        <w:t>学</w:t>
      </w:r>
      <w:r w:rsidR="00E111DF">
        <w:rPr>
          <w:rFonts w:ascii="华文仿宋" w:eastAsia="华文仿宋" w:hAnsi="华文仿宋" w:cs="华文仿宋" w:hint="eastAsia"/>
          <w:sz w:val="28"/>
          <w:szCs w:val="28"/>
        </w:rPr>
        <w:lastRenderedPageBreak/>
        <w:t>校建构了教师梯队发展的管理机制，“新教师-青年教师-骨干教师”三个培养层次，有不同的培养举措与考核评价，为不同阶段的教师搭建成长的平台，保证教师的梯队建设有不同的发展空间。</w:t>
      </w:r>
      <w:r w:rsidR="00E111DF"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第八届名优教师，学校涌现出2名学科带头人、3名示范教师、3名教学能手和7名校级骨干教师，总数占25%，高级教师职称增加到10人，占16.6%，形成了梯队化、可持续发展的教师队伍结构。</w:t>
      </w:r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三是</w:t>
      </w:r>
      <w:r w:rsidR="00E111DF">
        <w:rPr>
          <w:rFonts w:ascii="华文仿宋" w:eastAsia="华文仿宋" w:hAnsi="华文仿宋" w:cs="华文仿宋" w:hint="eastAsia"/>
          <w:sz w:val="28"/>
          <w:szCs w:val="28"/>
        </w:rPr>
        <w:t>学校注重优秀教师的培养并发挥其骨干引领作用。近几年来，学校为优秀教师搭设再建业的舞台——推进“圃式科研”机制，围绕市、区、校三级课题研究，构建了从选题辅导到成果转化的全流程支持体系。“十四五”期间，学校共立项课题40项，其中市级课题8项，区级课题15项，校级课题17项，涵盖智障、自闭症、脑瘫等多种研究对象。通过严格的过程管理和专家指导，学校的科研成果在市、区级评比中屡获佳绩，增强了自主发展的内驱力。</w:t>
      </w:r>
    </w:p>
    <w:p w:rsidR="00B24184" w:rsidRDefault="00E111DF">
      <w:pPr>
        <w:spacing w:line="360" w:lineRule="auto"/>
        <w:ind w:firstLineChars="200" w:firstLine="561"/>
        <w:rPr>
          <w:rFonts w:ascii="华文仿宋" w:eastAsia="华文仿宋" w:hAnsi="华文仿宋" w:cs="华文仿宋"/>
          <w:b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3</w:t>
      </w:r>
      <w:r w:rsidR="00CE1275">
        <w:rPr>
          <w:rFonts w:ascii="华文仿宋" w:eastAsia="华文仿宋" w:hAnsi="华文仿宋" w:cs="华文仿宋" w:hint="eastAsia"/>
          <w:b/>
          <w:sz w:val="28"/>
          <w:szCs w:val="28"/>
        </w:rPr>
        <w:t>.</w:t>
      </w:r>
      <w:r>
        <w:rPr>
          <w:rFonts w:ascii="华文仿宋" w:eastAsia="华文仿宋" w:hAnsi="华文仿宋" w:cs="华文仿宋" w:hint="eastAsia"/>
          <w:b/>
          <w:sz w:val="28"/>
          <w:szCs w:val="28"/>
        </w:rPr>
        <w:t>重视师德师能建设，实践研究凸显成效。</w:t>
      </w:r>
    </w:p>
    <w:p w:rsidR="00B24184" w:rsidRDefault="00E111DF">
      <w:pPr>
        <w:spacing w:line="360" w:lineRule="auto"/>
        <w:ind w:firstLineChars="200" w:firstLine="560"/>
        <w:rPr>
          <w:rFonts w:ascii="华文仿宋" w:eastAsia="华文仿宋" w:hAnsi="华文仿宋" w:cs="华文仿宋"/>
          <w:color w:val="000000" w:themeColor="text1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学校健全并完善了师德制度，助推良好师德师风形成。学校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明确师德要求，注重教师职业境界地提升。</w:t>
      </w:r>
      <w:r>
        <w:rPr>
          <w:rFonts w:ascii="华文仿宋" w:eastAsia="华文仿宋" w:hAnsi="华文仿宋" w:cs="华文仿宋" w:hint="eastAsia"/>
          <w:sz w:val="28"/>
          <w:szCs w:val="28"/>
        </w:rPr>
        <w:t>以“五心”教育为引领，全面推进师德师风建设，营造了浓厚的育人氛围。通过学习《新时代中小学教师职业行为十项准则》，开展“我心目中的好老师”主题征文和师德论坛等活动，激励教师在教学实践中践行师德规范。</w:t>
      </w:r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同时，依托“西景志愿服务”等平台，教师们通过送教上门、社区服务等实际行动展现了特教教师的社会责任感，树立了良好的职业形象。</w:t>
      </w:r>
    </w:p>
    <w:p w:rsidR="00B24184" w:rsidRDefault="00E111DF">
      <w:pPr>
        <w:spacing w:line="360" w:lineRule="auto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在师能提升上，注重“双师型”教师培养与实践，打造“特教+</w:t>
      </w:r>
      <w:r>
        <w:rPr>
          <w:rFonts w:ascii="华文仿宋" w:eastAsia="华文仿宋" w:hAnsi="华文仿宋" w:cs="华文仿宋" w:hint="eastAsia"/>
          <w:sz w:val="28"/>
          <w:szCs w:val="28"/>
        </w:rPr>
        <w:lastRenderedPageBreak/>
        <w:t>康复技能”的教师群体，开展补偿性课程的研究，建立脑瘫、自闭症和听力语言障碍等三个研究小组，提升教师在康复领域的专业能力。</w:t>
      </w:r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学校还开发了运动康复、语言康复、认知康复等模块化课程，推动“双师型”教师在课堂教学中实现教育与康复的深度融合，</w:t>
      </w:r>
      <w:r>
        <w:rPr>
          <w:rFonts w:ascii="华文仿宋" w:eastAsia="华文仿宋" w:hAnsi="华文仿宋" w:cs="华文仿宋" w:hint="eastAsia"/>
          <w:sz w:val="28"/>
          <w:szCs w:val="28"/>
        </w:rPr>
        <w:t>为学生的全面发展提供了强有力的专业支持。</w:t>
      </w:r>
    </w:p>
    <w:p w:rsidR="00B24184" w:rsidRDefault="00E111DF">
      <w:pPr>
        <w:spacing w:line="360" w:lineRule="auto"/>
        <w:ind w:firstLineChars="200" w:firstLine="560"/>
        <w:rPr>
          <w:rFonts w:ascii="华文仿宋" w:eastAsia="华文仿宋" w:hAnsi="华文仿宋" w:cs="华文仿宋"/>
          <w:color w:val="000000" w:themeColor="text1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 xml:space="preserve">学校通过丰富多元的校本研修活动，促进教师的专业精神、工作能力和教育效能的全面提升。在学校课题引领下，以解决教育教学实际问题和提高教师自觉研习行为为目标，通过工作坊培训、专题研究、教学研讨等手段，为教师提供多渠道的教师专业化发展途径，促进教师专业成长。 </w:t>
      </w:r>
    </w:p>
    <w:p w:rsidR="00B24184" w:rsidRDefault="00E111DF">
      <w:pPr>
        <w:pStyle w:val="1"/>
        <w:spacing w:line="360" w:lineRule="auto"/>
        <w:ind w:firstLine="600"/>
        <w:outlineLvl w:val="1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（六）硬件设施完备，资产财务管理规范，安全教育全面，安全管理有效。</w:t>
      </w:r>
    </w:p>
    <w:p w:rsidR="00B24184" w:rsidRDefault="00E111DF">
      <w:pPr>
        <w:pStyle w:val="1"/>
        <w:spacing w:line="360" w:lineRule="auto"/>
        <w:ind w:firstLine="561"/>
        <w:rPr>
          <w:rFonts w:ascii="华文仿宋" w:eastAsia="华文仿宋" w:hAnsi="华文仿宋" w:cs="华文楷体"/>
          <w:b/>
          <w:color w:val="000000"/>
          <w:sz w:val="28"/>
          <w:szCs w:val="28"/>
          <w:u w:color="000000"/>
        </w:rPr>
      </w:pPr>
      <w:r>
        <w:rPr>
          <w:rFonts w:ascii="华文仿宋" w:eastAsia="华文仿宋" w:hAnsi="华文仿宋" w:cs="华文楷体" w:hint="eastAsia"/>
          <w:b/>
          <w:color w:val="000000"/>
          <w:sz w:val="28"/>
          <w:szCs w:val="28"/>
          <w:u w:color="000000"/>
        </w:rPr>
        <w:t>1</w:t>
      </w:r>
      <w:r w:rsidR="00CE1275">
        <w:rPr>
          <w:rFonts w:ascii="华文仿宋" w:eastAsia="华文仿宋" w:hAnsi="华文仿宋" w:cs="华文楷体" w:hint="eastAsia"/>
          <w:b/>
          <w:color w:val="000000"/>
          <w:sz w:val="28"/>
          <w:szCs w:val="28"/>
          <w:u w:color="000000"/>
        </w:rPr>
        <w:t>.</w:t>
      </w:r>
      <w:r>
        <w:rPr>
          <w:rFonts w:ascii="华文仿宋" w:eastAsia="华文仿宋" w:hAnsi="华文仿宋" w:cs="华文楷体" w:hint="eastAsia"/>
          <w:b/>
          <w:color w:val="000000"/>
          <w:sz w:val="28"/>
          <w:szCs w:val="28"/>
          <w:u w:color="000000"/>
        </w:rPr>
        <w:t>拥有较为完善的教学与康复设施，资产财务管理规范，预算合理有效</w:t>
      </w:r>
    </w:p>
    <w:p w:rsidR="00B24184" w:rsidRDefault="00E111DF">
      <w:pPr>
        <w:pStyle w:val="1"/>
        <w:spacing w:line="360" w:lineRule="auto"/>
        <w:ind w:firstLine="560"/>
        <w:rPr>
          <w:rFonts w:ascii="华文仿宋" w:eastAsia="华文仿宋" w:hAnsi="华文仿宋" w:cs="宋体"/>
          <w:sz w:val="28"/>
          <w:szCs w:val="28"/>
        </w:rPr>
      </w:pPr>
      <w:r>
        <w:rPr>
          <w:rFonts w:ascii="华文仿宋" w:eastAsia="华文仿宋" w:hAnsi="华文仿宋" w:cs="华文楷体" w:hint="eastAsia"/>
          <w:color w:val="000000"/>
          <w:sz w:val="28"/>
          <w:szCs w:val="28"/>
          <w:u w:color="000000"/>
        </w:rPr>
        <w:t>学校</w:t>
      </w:r>
      <w:r>
        <w:rPr>
          <w:rFonts w:ascii="华文仿宋" w:eastAsia="华文仿宋" w:hAnsi="华文仿宋" w:cs="华文楷体"/>
          <w:color w:val="000000"/>
          <w:sz w:val="28"/>
          <w:szCs w:val="28"/>
          <w:u w:color="000000"/>
        </w:rPr>
        <w:t>拥有</w:t>
      </w:r>
      <w:r>
        <w:rPr>
          <w:rFonts w:ascii="华文仿宋" w:eastAsia="华文仿宋" w:hAnsi="华文仿宋" w:cs="华文楷体" w:hint="eastAsia"/>
          <w:color w:val="000000"/>
          <w:sz w:val="28"/>
          <w:szCs w:val="28"/>
          <w:u w:color="000000"/>
        </w:rPr>
        <w:t>较为</w:t>
      </w:r>
      <w:r>
        <w:rPr>
          <w:rFonts w:ascii="华文仿宋" w:eastAsia="华文仿宋" w:hAnsi="华文仿宋" w:cs="华文楷体"/>
          <w:color w:val="000000"/>
          <w:sz w:val="28"/>
          <w:szCs w:val="28"/>
          <w:u w:color="000000"/>
        </w:rPr>
        <w:t>完善的教学与康复设施，包括</w:t>
      </w:r>
      <w:r>
        <w:rPr>
          <w:rFonts w:ascii="华文仿宋" w:eastAsia="华文仿宋" w:hAnsi="华文仿宋" w:cs="华文楷体" w:hint="eastAsia"/>
          <w:color w:val="000000"/>
          <w:sz w:val="28"/>
          <w:szCs w:val="28"/>
          <w:u w:color="000000"/>
        </w:rPr>
        <w:t>1间</w:t>
      </w:r>
      <w:r>
        <w:rPr>
          <w:rFonts w:ascii="华文仿宋" w:eastAsia="华文仿宋" w:hAnsi="华文仿宋" w:cs="华文楷体"/>
          <w:color w:val="000000"/>
          <w:sz w:val="28"/>
          <w:szCs w:val="28"/>
          <w:u w:color="000000"/>
        </w:rPr>
        <w:t>感</w:t>
      </w:r>
      <w:r>
        <w:rPr>
          <w:rFonts w:ascii="华文仿宋" w:eastAsia="华文仿宋" w:hAnsi="华文仿宋" w:cs="华文楷体" w:hint="eastAsia"/>
          <w:color w:val="000000"/>
          <w:sz w:val="28"/>
          <w:szCs w:val="28"/>
          <w:u w:color="000000"/>
        </w:rPr>
        <w:t>觉</w:t>
      </w:r>
      <w:r>
        <w:rPr>
          <w:rFonts w:ascii="华文仿宋" w:eastAsia="华文仿宋" w:hAnsi="华文仿宋" w:cs="华文楷体"/>
          <w:color w:val="000000"/>
          <w:sz w:val="28"/>
          <w:szCs w:val="28"/>
          <w:u w:color="000000"/>
        </w:rPr>
        <w:t>统</w:t>
      </w:r>
      <w:r>
        <w:rPr>
          <w:rFonts w:ascii="华文仿宋" w:eastAsia="华文仿宋" w:hAnsi="华文仿宋" w:cs="华文楷体" w:hint="eastAsia"/>
          <w:color w:val="000000"/>
          <w:sz w:val="28"/>
          <w:szCs w:val="28"/>
          <w:u w:color="000000"/>
        </w:rPr>
        <w:t>合</w:t>
      </w:r>
      <w:r>
        <w:rPr>
          <w:rFonts w:ascii="华文仿宋" w:eastAsia="华文仿宋" w:hAnsi="华文仿宋" w:cs="华文楷体"/>
          <w:color w:val="000000"/>
          <w:sz w:val="28"/>
          <w:szCs w:val="28"/>
          <w:u w:color="000000"/>
        </w:rPr>
        <w:t>室、</w:t>
      </w:r>
      <w:r>
        <w:rPr>
          <w:rFonts w:ascii="华文仿宋" w:eastAsia="华文仿宋" w:hAnsi="华文仿宋" w:cs="华文楷体" w:hint="eastAsia"/>
          <w:color w:val="000000"/>
          <w:sz w:val="28"/>
          <w:szCs w:val="28"/>
          <w:u w:color="000000"/>
        </w:rPr>
        <w:t>1间作业治疗室、2间认知训练室、2间</w:t>
      </w:r>
      <w:r>
        <w:rPr>
          <w:rFonts w:ascii="华文仿宋" w:eastAsia="华文仿宋" w:hAnsi="华文仿宋" w:cs="华文楷体"/>
          <w:color w:val="000000"/>
          <w:sz w:val="28"/>
          <w:szCs w:val="28"/>
          <w:u w:color="000000"/>
        </w:rPr>
        <w:t>语</w:t>
      </w:r>
      <w:r>
        <w:rPr>
          <w:rFonts w:ascii="华文仿宋" w:eastAsia="华文仿宋" w:hAnsi="华文仿宋" w:cs="华文楷体" w:hint="eastAsia"/>
          <w:color w:val="000000"/>
          <w:sz w:val="28"/>
          <w:szCs w:val="28"/>
          <w:u w:color="000000"/>
        </w:rPr>
        <w:t>训</w:t>
      </w:r>
      <w:r>
        <w:rPr>
          <w:rFonts w:ascii="华文仿宋" w:eastAsia="华文仿宋" w:hAnsi="华文仿宋" w:cs="华文楷体"/>
          <w:color w:val="000000"/>
          <w:sz w:val="28"/>
          <w:szCs w:val="28"/>
          <w:u w:color="000000"/>
        </w:rPr>
        <w:t>室、</w:t>
      </w:r>
      <w:r>
        <w:rPr>
          <w:rFonts w:ascii="华文仿宋" w:eastAsia="华文仿宋" w:hAnsi="华文仿宋" w:cs="华文楷体" w:hint="eastAsia"/>
          <w:color w:val="000000"/>
          <w:sz w:val="28"/>
          <w:szCs w:val="28"/>
          <w:u w:color="000000"/>
        </w:rPr>
        <w:t>一间智能康复港</w:t>
      </w:r>
      <w:r>
        <w:rPr>
          <w:rFonts w:ascii="华文仿宋" w:eastAsia="华文仿宋" w:hAnsi="华文仿宋" w:cs="华文楷体"/>
          <w:color w:val="000000"/>
          <w:sz w:val="28"/>
          <w:szCs w:val="28"/>
          <w:u w:color="000000"/>
        </w:rPr>
        <w:t>等，以及种植园区、生活技能训练区等实践场地</w:t>
      </w:r>
      <w:r>
        <w:rPr>
          <w:rFonts w:ascii="华文仿宋" w:eastAsia="华文仿宋" w:hAnsi="华文仿宋" w:cs="华文楷体" w:hint="eastAsia"/>
          <w:color w:val="000000"/>
          <w:sz w:val="28"/>
          <w:szCs w:val="28"/>
          <w:u w:color="000000"/>
        </w:rPr>
        <w:t>，建有心理辅导室和宣泄室，</w:t>
      </w:r>
      <w:r>
        <w:rPr>
          <w:rFonts w:ascii="华文仿宋" w:eastAsia="华文仿宋" w:hAnsi="华文仿宋" w:cs="华文楷体"/>
          <w:color w:val="000000"/>
          <w:sz w:val="28"/>
          <w:szCs w:val="28"/>
          <w:u w:color="000000"/>
        </w:rPr>
        <w:t>为学生提供了良好的学习与康复环境</w:t>
      </w:r>
      <w:r>
        <w:rPr>
          <w:rFonts w:ascii="华文仿宋" w:eastAsia="华文仿宋" w:hAnsi="华文仿宋" w:cs="华文楷体" w:hint="eastAsia"/>
          <w:color w:val="000000"/>
          <w:sz w:val="28"/>
          <w:szCs w:val="28"/>
          <w:u w:color="000000"/>
        </w:rPr>
        <w:t>和条件</w:t>
      </w:r>
      <w:r>
        <w:rPr>
          <w:rFonts w:ascii="华文仿宋" w:eastAsia="华文仿宋" w:hAnsi="华文仿宋" w:cs="华文楷体"/>
          <w:color w:val="000000"/>
          <w:sz w:val="28"/>
          <w:szCs w:val="28"/>
          <w:u w:color="000000"/>
        </w:rPr>
        <w:t>。</w:t>
      </w:r>
      <w:r>
        <w:rPr>
          <w:rFonts w:ascii="华文仿宋" w:eastAsia="华文仿宋" w:hAnsi="华文仿宋" w:cs="华文楷体" w:hint="eastAsia"/>
          <w:color w:val="000000"/>
          <w:sz w:val="28"/>
          <w:szCs w:val="28"/>
          <w:u w:color="000000"/>
        </w:rPr>
        <w:t>建立了脑瘫、自闭症、听力语言障碍三大康复研究基地，开发了“一人一案”数据平台，引入了智能康复机器人等先进设备，为学生提供精准化、个性化的康复训练。学校</w:t>
      </w:r>
      <w:r>
        <w:rPr>
          <w:rFonts w:ascii="华文仿宋" w:eastAsia="华文仿宋" w:hAnsi="华文仿宋" w:cs="宋体" w:hint="eastAsia"/>
          <w:sz w:val="28"/>
          <w:szCs w:val="28"/>
        </w:rPr>
        <w:t>根据《十四五发展规划》，合理调整了区域功能布局，添置、更新了校园设施设备，提升了学校特殊教育的有效性和品味。</w:t>
      </w:r>
    </w:p>
    <w:p w:rsidR="00B24184" w:rsidRDefault="00E111DF">
      <w:pPr>
        <w:pStyle w:val="1"/>
        <w:spacing w:line="360" w:lineRule="auto"/>
        <w:ind w:firstLine="560"/>
        <w:rPr>
          <w:rFonts w:ascii="华文仿宋" w:eastAsia="华文仿宋" w:hAnsi="华文仿宋" w:cs="宋体"/>
          <w:sz w:val="28"/>
          <w:szCs w:val="28"/>
        </w:rPr>
      </w:pPr>
      <w:r>
        <w:rPr>
          <w:rFonts w:ascii="华文仿宋" w:eastAsia="华文仿宋" w:hAnsi="华文仿宋" w:cs="宋体" w:hint="eastAsia"/>
          <w:sz w:val="28"/>
          <w:szCs w:val="28"/>
        </w:rPr>
        <w:lastRenderedPageBreak/>
        <w:t>学校制定了《财务管理制度》，2023年修订了《内部控制规范手册》《资产管理内部制度》，使学校的资产财务管理符合新形势的要求。学校能够根据教育教学的需要、学校的整体发展提升。合理编制经费预算，并认真执行。在教师的问卷中有88.14%的教师非常认可“学校领导班子规范执行财务制度，办学经费使用合理、能满足教育教学需要，经费使用率有效率高。”</w:t>
      </w:r>
    </w:p>
    <w:p w:rsidR="00B24184" w:rsidRDefault="00E111DF">
      <w:pPr>
        <w:pStyle w:val="1"/>
        <w:spacing w:line="360" w:lineRule="auto"/>
        <w:ind w:firstLine="561"/>
        <w:rPr>
          <w:rFonts w:ascii="华文仿宋" w:eastAsia="华文仿宋" w:hAnsi="华文仿宋" w:cs="宋体"/>
          <w:b/>
          <w:sz w:val="28"/>
          <w:szCs w:val="28"/>
        </w:rPr>
      </w:pPr>
      <w:r>
        <w:rPr>
          <w:rFonts w:ascii="华文仿宋" w:eastAsia="华文仿宋" w:hAnsi="华文仿宋" w:cs="宋体" w:hint="eastAsia"/>
          <w:b/>
          <w:sz w:val="28"/>
          <w:szCs w:val="28"/>
        </w:rPr>
        <w:t>2</w:t>
      </w:r>
      <w:r w:rsidR="00CE1275">
        <w:rPr>
          <w:rFonts w:ascii="华文仿宋" w:eastAsia="华文仿宋" w:hAnsi="华文仿宋" w:cs="宋体" w:hint="eastAsia"/>
          <w:b/>
          <w:sz w:val="28"/>
          <w:szCs w:val="28"/>
        </w:rPr>
        <w:t>.</w:t>
      </w:r>
      <w:r>
        <w:rPr>
          <w:rFonts w:ascii="华文仿宋" w:eastAsia="华文仿宋" w:hAnsi="华文仿宋" w:cs="宋体" w:hint="eastAsia"/>
          <w:b/>
          <w:sz w:val="28"/>
          <w:szCs w:val="28"/>
        </w:rPr>
        <w:t>安全管理制度齐全，安全管理职责清晰，安全管理效果显著</w:t>
      </w:r>
    </w:p>
    <w:p w:rsidR="00B24184" w:rsidRDefault="00E111DF">
      <w:pPr>
        <w:pStyle w:val="1"/>
        <w:spacing w:line="360" w:lineRule="auto"/>
        <w:ind w:firstLine="560"/>
        <w:rPr>
          <w:rFonts w:ascii="华文仿宋" w:eastAsia="华文仿宋" w:hAnsi="华文仿宋" w:cs="宋体"/>
          <w:sz w:val="28"/>
          <w:szCs w:val="28"/>
        </w:rPr>
      </w:pPr>
      <w:r>
        <w:rPr>
          <w:rFonts w:ascii="华文仿宋" w:eastAsia="华文仿宋" w:hAnsi="华文仿宋" w:cs="宋体" w:hint="eastAsia"/>
          <w:sz w:val="28"/>
          <w:szCs w:val="28"/>
        </w:rPr>
        <w:t>学校制定了涵盖学校安全管理的方方面面的《校园安全工作管理制度》，规定了学校安全工作由校长负责领导下的安全工作领导小组负责，各处室向领导小组负责，实行责任追究制。学校配置了813米的护手，45米的坡道，正在申请安装电梯。校园内安全行走、安全提示标识清晰，学生能接触到的区域和设施设备没有锐利的棱角。</w:t>
      </w:r>
    </w:p>
    <w:p w:rsidR="00B24184" w:rsidRDefault="00E111DF">
      <w:pPr>
        <w:pStyle w:val="1"/>
        <w:spacing w:line="360" w:lineRule="auto"/>
        <w:ind w:firstLine="560"/>
        <w:rPr>
          <w:rFonts w:ascii="华文仿宋" w:eastAsia="华文仿宋" w:hAnsi="华文仿宋" w:cs="宋体"/>
          <w:sz w:val="28"/>
          <w:szCs w:val="28"/>
        </w:rPr>
      </w:pPr>
      <w:r>
        <w:rPr>
          <w:rFonts w:ascii="华文仿宋" w:eastAsia="华文仿宋" w:hAnsi="华文仿宋" w:cs="宋体" w:hint="eastAsia"/>
          <w:sz w:val="28"/>
          <w:szCs w:val="28"/>
        </w:rPr>
        <w:t>学校开展了防灾减灾安全疏散演练、消防疏散演练，通过国旗下讲话、主题教育活动、主题班会、安全教育讲座、观看专题片等形式和途径，大力开展安全教育、禁毒教育、防校园欺凌教育。学校自2021年以来，每年都有“无重大安全事故说明”，被评为上海市安全文明校园。</w:t>
      </w:r>
    </w:p>
    <w:p w:rsidR="00B24184" w:rsidRDefault="00E111DF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三、存在的问题与建议</w:t>
      </w:r>
    </w:p>
    <w:p w:rsidR="00B24184" w:rsidRDefault="00E111DF">
      <w:pPr>
        <w:pStyle w:val="1"/>
        <w:spacing w:line="360" w:lineRule="auto"/>
        <w:ind w:firstLine="560"/>
        <w:rPr>
          <w:rFonts w:ascii="华文仿宋" w:eastAsia="华文仿宋" w:hAnsi="华文仿宋"/>
          <w:b/>
          <w:bCs/>
          <w:sz w:val="28"/>
          <w:szCs w:val="28"/>
        </w:rPr>
      </w:pPr>
      <w:bookmarkStart w:id="3" w:name="OLE_LINK1"/>
      <w:r>
        <w:rPr>
          <w:rFonts w:ascii="华文仿宋" w:eastAsia="华文仿宋" w:hAnsi="华文仿宋" w:hint="eastAsia"/>
          <w:sz w:val="28"/>
          <w:szCs w:val="28"/>
        </w:rPr>
        <w:t>1</w:t>
      </w:r>
      <w:r w:rsidR="00CE1275">
        <w:rPr>
          <w:rFonts w:ascii="华文仿宋" w:eastAsia="华文仿宋" w:hAnsi="华文仿宋" w:hint="eastAsia"/>
          <w:sz w:val="28"/>
          <w:szCs w:val="28"/>
        </w:rPr>
        <w:t>.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党建工作需要结合特教学校实际进一步特色化开展</w:t>
      </w:r>
      <w:bookmarkEnd w:id="3"/>
      <w:r>
        <w:rPr>
          <w:rFonts w:ascii="华文仿宋" w:eastAsia="华文仿宋" w:hAnsi="华文仿宋" w:hint="eastAsia"/>
          <w:b/>
          <w:bCs/>
          <w:sz w:val="28"/>
          <w:szCs w:val="28"/>
        </w:rPr>
        <w:t>，规划实施与自评机制建设需进一步加强。</w:t>
      </w:r>
    </w:p>
    <w:p w:rsidR="00B24184" w:rsidRDefault="00E111DF">
      <w:pPr>
        <w:pStyle w:val="1"/>
        <w:tabs>
          <w:tab w:val="left" w:pos="1200"/>
        </w:tabs>
        <w:spacing w:line="360" w:lineRule="auto"/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建议一：根据辅读学校的实际，在夯实党建工作的同时，创新党建引领形式、内容，着力打造打造</w:t>
      </w:r>
      <w:r w:rsidR="00C53167">
        <w:rPr>
          <w:rFonts w:ascii="华文仿宋" w:eastAsia="华文仿宋" w:hAnsi="华文仿宋" w:hint="eastAsia"/>
          <w:sz w:val="28"/>
          <w:szCs w:val="28"/>
        </w:rPr>
        <w:t>“党建+特教”</w:t>
      </w:r>
      <w:r>
        <w:rPr>
          <w:rFonts w:ascii="华文仿宋" w:eastAsia="华文仿宋" w:hAnsi="华文仿宋" w:hint="eastAsia"/>
          <w:sz w:val="28"/>
          <w:szCs w:val="28"/>
        </w:rPr>
        <w:t>品牌矩阵和</w:t>
      </w:r>
      <w:r w:rsidR="00C53167">
        <w:rPr>
          <w:rFonts w:ascii="华文仿宋" w:eastAsia="华文仿宋" w:hAnsi="华文仿宋" w:hint="eastAsia"/>
          <w:sz w:val="28"/>
          <w:szCs w:val="28"/>
        </w:rPr>
        <w:t>“五心</w:t>
      </w:r>
      <w:r w:rsidR="00C53167">
        <w:rPr>
          <w:rFonts w:ascii="华文仿宋" w:eastAsia="华文仿宋" w:hAnsi="华文仿宋" w:hint="eastAsia"/>
          <w:sz w:val="28"/>
          <w:szCs w:val="28"/>
        </w:rPr>
        <w:lastRenderedPageBreak/>
        <w:t>先锋”</w:t>
      </w:r>
      <w:r>
        <w:rPr>
          <w:rFonts w:ascii="华文仿宋" w:eastAsia="华文仿宋" w:hAnsi="华文仿宋" w:hint="eastAsia"/>
          <w:sz w:val="28"/>
          <w:szCs w:val="28"/>
        </w:rPr>
        <w:t>工程。创新组织生活形式，建立党员作用发挥机制，深化党建联建共建实效。</w:t>
      </w:r>
    </w:p>
    <w:p w:rsidR="00B24184" w:rsidRDefault="00E111DF">
      <w:pPr>
        <w:pStyle w:val="1"/>
        <w:tabs>
          <w:tab w:val="left" w:pos="1200"/>
        </w:tabs>
        <w:spacing w:line="360" w:lineRule="auto"/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建议二：在规划实施和自评内控方面，优化流程、加强精细化管理；建目标责任落实运行网络；完善动态跟踪和监测评估体系，重点监测教学与个训，康复与适应性能力提升送教上门等关键指标；立跨部门协同解决问题的机制。</w:t>
      </w:r>
    </w:p>
    <w:p w:rsidR="00B24184" w:rsidRDefault="00E111DF">
      <w:pPr>
        <w:pStyle w:val="1"/>
        <w:ind w:firstLine="560"/>
        <w:rPr>
          <w:rFonts w:ascii="华文仿宋" w:eastAsia="华文仿宋" w:hAnsi="华文仿宋" w:cs="宋体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</w:t>
      </w:r>
      <w:r w:rsidR="00CE1275">
        <w:rPr>
          <w:rFonts w:ascii="华文仿宋" w:eastAsia="华文仿宋" w:hAnsi="华文仿宋" w:hint="eastAsia"/>
          <w:sz w:val="28"/>
          <w:szCs w:val="28"/>
        </w:rPr>
        <w:t>.</w:t>
      </w:r>
      <w:r>
        <w:rPr>
          <w:rFonts w:ascii="华文仿宋" w:eastAsia="华文仿宋" w:hAnsi="华文仿宋" w:cs="宋体" w:hint="eastAsia"/>
          <w:b/>
          <w:bCs/>
          <w:sz w:val="28"/>
          <w:szCs w:val="28"/>
        </w:rPr>
        <w:t>规划中德育分段性目标不够具体，学生一人一案还需细化。</w:t>
      </w:r>
    </w:p>
    <w:p w:rsidR="00B24184" w:rsidRDefault="00E111DF">
      <w:pPr>
        <w:pStyle w:val="1"/>
        <w:ind w:firstLine="560"/>
        <w:rPr>
          <w:rFonts w:ascii="华文仿宋" w:eastAsia="华文仿宋" w:hAnsi="华文仿宋" w:cs="宋体"/>
          <w:bCs/>
          <w:sz w:val="28"/>
          <w:szCs w:val="28"/>
        </w:rPr>
      </w:pPr>
      <w:r>
        <w:rPr>
          <w:rFonts w:ascii="华文仿宋" w:eastAsia="华文仿宋" w:hAnsi="华文仿宋" w:cs="宋体" w:hint="eastAsia"/>
          <w:bCs/>
          <w:sz w:val="28"/>
          <w:szCs w:val="28"/>
        </w:rPr>
        <w:t>建议：</w:t>
      </w:r>
      <w:r>
        <w:rPr>
          <w:rFonts w:ascii="华文仿宋" w:eastAsia="华文仿宋" w:hAnsi="华文仿宋" w:cs="宋体"/>
          <w:bCs/>
          <w:sz w:val="28"/>
          <w:szCs w:val="28"/>
        </w:rPr>
        <w:t>对学校德育活动进行再梳理，并结合学校课程再进行统筹规划</w:t>
      </w:r>
      <w:r>
        <w:rPr>
          <w:rFonts w:ascii="华文仿宋" w:eastAsia="华文仿宋" w:hAnsi="华文仿宋" w:cs="宋体" w:hint="eastAsia"/>
          <w:bCs/>
          <w:sz w:val="28"/>
          <w:szCs w:val="28"/>
        </w:rPr>
        <w:t>和顶层设计，厘清德育活动与课程设置、学生发展之间的关系，按照学校规划的目标认真制定每年、每学期阶段目标，细化一人一案各阶段小目标，认真制定计划，细化各项举措，流程，注重系统性、计划性、针对性、时效性和可操作性，并借助于AI、先进的设施和现代技术手段提升学生恢复速度和质量。</w:t>
      </w:r>
    </w:p>
    <w:p w:rsidR="00B24184" w:rsidRDefault="00E111DF">
      <w:pPr>
        <w:pStyle w:val="1"/>
        <w:spacing w:line="360" w:lineRule="auto"/>
        <w:ind w:firstLine="560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3</w:t>
      </w:r>
      <w:r w:rsidR="00CE1275">
        <w:rPr>
          <w:rFonts w:ascii="华文仿宋" w:eastAsia="华文仿宋" w:hAnsi="华文仿宋" w:hint="eastAsia"/>
          <w:sz w:val="28"/>
          <w:szCs w:val="28"/>
        </w:rPr>
        <w:t>.</w:t>
      </w:r>
      <w:r>
        <w:rPr>
          <w:rFonts w:ascii="华文仿宋" w:eastAsia="华文仿宋" w:hAnsi="华文仿宋" w:hint="eastAsia"/>
          <w:b/>
          <w:bCs/>
          <w:sz w:val="28"/>
          <w:szCs w:val="28"/>
        </w:rPr>
        <w:t>借助数字、AI赋能的辅读学校数字化转型尚需深化课题研究和聚焦“一人一案”扎实专业化实践。</w:t>
      </w:r>
    </w:p>
    <w:p w:rsidR="00B24184" w:rsidRDefault="00E111DF">
      <w:pPr>
        <w:pStyle w:val="1"/>
        <w:tabs>
          <w:tab w:val="left" w:pos="1200"/>
        </w:tabs>
        <w:spacing w:line="360" w:lineRule="auto"/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建议：通过将前沿技术与“一人一案”实践深度耦合，构建“评估-干预-监测-优化”的数字化闭环，实现从经验型特教向数据驱动型特教的转型升级。一是制定青浦区辅读学校数字化转型深化实施方案，深化数字赋能课题研究；二是夯实“一人一案”数据仓库，并辅之以更先进的信息采集技术和分析平台。三是聚焦融合教育、个训和数字赋能，进行智能化的创新实践，丰富教学场景应用，建立AI助教系统和虚拟实训舱。</w:t>
      </w:r>
    </w:p>
    <w:p w:rsidR="00B24184" w:rsidRDefault="00E111DF" w:rsidP="00CE1275">
      <w:pPr>
        <w:pStyle w:val="a7"/>
        <w:spacing w:line="360" w:lineRule="auto"/>
        <w:ind w:firstLine="561"/>
        <w:rPr>
          <w:rFonts w:ascii="华文仿宋" w:eastAsia="华文仿宋" w:hAnsi="华文仿宋" w:cs="华文仿宋"/>
          <w:b/>
          <w:bCs/>
          <w:color w:val="000000" w:themeColor="text1"/>
          <w:sz w:val="28"/>
          <w:szCs w:val="28"/>
        </w:rPr>
      </w:pPr>
      <w:r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4</w:t>
      </w:r>
      <w:r w:rsidR="00CE1275">
        <w:rPr>
          <w:rFonts w:ascii="华文仿宋" w:eastAsia="华文仿宋" w:hAnsi="华文仿宋" w:cs="宋体" w:hint="eastAsia"/>
          <w:b/>
          <w:bCs/>
          <w:sz w:val="28"/>
          <w:szCs w:val="28"/>
        </w:rPr>
        <w:t>.</w:t>
      </w:r>
      <w:r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如何以特殊教育国家课程方案为导向，进一步凝练课程理念，健全课程实施方式、实施策略和保障系统，完善学校课程方案</w:t>
      </w:r>
      <w:r>
        <w:rPr>
          <w:rFonts w:ascii="华文仿宋" w:eastAsia="华文仿宋" w:hAnsi="华文仿宋" w:cs="华文仿宋"/>
          <w:b/>
          <w:bCs/>
          <w:color w:val="000000" w:themeColor="text1"/>
          <w:sz w:val="28"/>
          <w:szCs w:val="28"/>
        </w:rPr>
        <w:t>，不断提升课程开发与实施的整体水平</w:t>
      </w:r>
      <w:r>
        <w:rPr>
          <w:rFonts w:ascii="华文仿宋" w:eastAsia="华文仿宋" w:hAnsi="华文仿宋"/>
          <w:b/>
          <w:bCs/>
          <w:color w:val="000000" w:themeColor="text1"/>
          <w:sz w:val="28"/>
          <w:szCs w:val="28"/>
        </w:rPr>
        <w:t>。</w:t>
      </w:r>
      <w:r>
        <w:rPr>
          <w:rFonts w:ascii="华文仿宋" w:eastAsia="华文仿宋" w:hAnsi="华文仿宋" w:cs="华文仿宋"/>
          <w:b/>
          <w:bCs/>
          <w:color w:val="000000" w:themeColor="text1"/>
          <w:sz w:val="28"/>
          <w:szCs w:val="28"/>
        </w:rPr>
        <w:t>在原有管理流程的基础上，形成相应的配套管理制度文本，以制度建设促进管理水平提升。</w:t>
      </w:r>
    </w:p>
    <w:p w:rsidR="00B24184" w:rsidRDefault="00E111DF">
      <w:pPr>
        <w:pStyle w:val="1"/>
        <w:tabs>
          <w:tab w:val="left" w:pos="1200"/>
        </w:tabs>
        <w:spacing w:line="360" w:lineRule="auto"/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建议</w:t>
      </w:r>
      <w:r>
        <w:rPr>
          <w:rFonts w:ascii="华文仿宋" w:eastAsia="华文仿宋" w:hAnsi="华文仿宋" w:hint="eastAsia"/>
          <w:sz w:val="28"/>
          <w:szCs w:val="28"/>
        </w:rPr>
        <w:t>：</w:t>
      </w:r>
      <w:r>
        <w:rPr>
          <w:rFonts w:ascii="华文仿宋" w:eastAsia="华文仿宋" w:hAnsi="华文仿宋"/>
          <w:sz w:val="28"/>
          <w:szCs w:val="28"/>
        </w:rPr>
        <w:t>学校依据国家特殊教育课程标准，修订完善学校课程方案，一是以办学理念为引领，提炼课程价值追求主题和思想内涵，凝练形成既符合新时代特殊教育特征、又体现辅读学校特点的课程理念，统领学校课程建设。二是完善课程实施方式、实施策略和保障系统，凸显学校课程实施的分层教学、个别化教育计划、基于医教结合的康复训练等多元路径的实施方式和实施策略，完善组织保障、师资保障、资源保障的保障系统，优化课程方案。三是进一步加强课程管理的制度建设，在原有管理流程的基础上，修订课程管理的各项配套制度文本，以制度保障课程开发审核、实施过程、评价监督、优化调整的管理，提升课程管理水平。</w:t>
      </w:r>
    </w:p>
    <w:p w:rsidR="00B24184" w:rsidRPr="00CE1275" w:rsidRDefault="00E111DF" w:rsidP="00CE1275">
      <w:pPr>
        <w:pStyle w:val="a7"/>
        <w:spacing w:line="360" w:lineRule="auto"/>
        <w:ind w:firstLine="561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CE1275">
        <w:rPr>
          <w:rFonts w:ascii="华文仿宋" w:eastAsia="华文仿宋" w:hAnsi="华文仿宋" w:cs="宋体" w:hint="eastAsia"/>
          <w:b/>
          <w:bCs/>
          <w:sz w:val="28"/>
          <w:szCs w:val="28"/>
        </w:rPr>
        <w:t>5</w:t>
      </w:r>
      <w:r w:rsidR="00CE1275">
        <w:rPr>
          <w:rFonts w:ascii="华文仿宋" w:eastAsia="华文仿宋" w:hAnsi="华文仿宋" w:cs="宋体" w:hint="eastAsia"/>
          <w:b/>
          <w:bCs/>
          <w:sz w:val="28"/>
          <w:szCs w:val="28"/>
        </w:rPr>
        <w:t>.</w:t>
      </w:r>
      <w:r w:rsidRPr="00CE1275">
        <w:rPr>
          <w:rFonts w:ascii="华文仿宋" w:eastAsia="华文仿宋" w:hAnsi="华文仿宋" w:cs="宋体"/>
          <w:b/>
          <w:bCs/>
          <w:sz w:val="28"/>
          <w:szCs w:val="28"/>
        </w:rPr>
        <w:t>由于学生障碍类型复杂，有些多重障碍叠加，学生障碍特殊性日显突出，班级规模与特殊需求不匹配，面对差异化教学实施，个训师资存在结构性短缺，特殊教育需求与现有资源配置存在显著矛盾，专业康复知识体系不系统，需建立多学科协作支持体系，增强康复训练的针对性和科学性，进一步提升个别化教育计划（IEP）实施效能。</w:t>
      </w:r>
    </w:p>
    <w:p w:rsidR="00B24184" w:rsidRDefault="00E111DF">
      <w:pPr>
        <w:pStyle w:val="1"/>
        <w:tabs>
          <w:tab w:val="left" w:pos="1200"/>
        </w:tabs>
        <w:spacing w:line="360" w:lineRule="auto"/>
        <w:ind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建议：学校整合特殊教育教师、康复治疗师、心理医生等专业人员，形成1+N服务团队，建立多学科、多层面协作的联动支持体系，推进医教结合协同机制。</w:t>
      </w:r>
      <w:r>
        <w:rPr>
          <w:rFonts w:ascii="华文仿宋" w:eastAsia="华文仿宋" w:hAnsi="华文仿宋"/>
          <w:sz w:val="28"/>
          <w:szCs w:val="28"/>
        </w:rPr>
        <w:t>以</w:t>
      </w:r>
      <w:r>
        <w:rPr>
          <w:rFonts w:ascii="华文仿宋" w:eastAsia="华文仿宋" w:hAnsi="华文仿宋" w:hint="eastAsia"/>
          <w:sz w:val="28"/>
          <w:szCs w:val="28"/>
        </w:rPr>
        <w:t>特殊</w:t>
      </w:r>
      <w:r>
        <w:rPr>
          <w:rFonts w:ascii="华文仿宋" w:eastAsia="华文仿宋" w:hAnsi="华文仿宋"/>
          <w:sz w:val="28"/>
          <w:szCs w:val="28"/>
        </w:rPr>
        <w:t>教育国家课程方案为导向，基于中重</w:t>
      </w:r>
      <w:r>
        <w:rPr>
          <w:rFonts w:ascii="华文仿宋" w:eastAsia="华文仿宋" w:hAnsi="华文仿宋"/>
          <w:sz w:val="28"/>
          <w:szCs w:val="28"/>
        </w:rPr>
        <w:lastRenderedPageBreak/>
        <w:t>度智障学生的发展需求出发，进一步完善课程教学评价，开发包含运动、认知、语言等8大领域的跨障碍类型标准化评估系统，提升专业支持</w:t>
      </w:r>
      <w:r>
        <w:rPr>
          <w:rFonts w:ascii="华文仿宋" w:eastAsia="华文仿宋" w:hAnsi="华文仿宋" w:hint="eastAsia"/>
          <w:sz w:val="28"/>
          <w:szCs w:val="28"/>
        </w:rPr>
        <w:t>。优化师资配置路径，加强系统的专业培训，实施“学科专任教师+康复个训教师”的双师协同教学模式，基于A</w:t>
      </w:r>
      <w:r>
        <w:rPr>
          <w:rFonts w:ascii="华文仿宋" w:eastAsia="华文仿宋" w:hAnsi="华文仿宋"/>
          <w:sz w:val="28"/>
          <w:szCs w:val="28"/>
        </w:rPr>
        <w:t>I技术赋能，</w:t>
      </w:r>
      <w:r>
        <w:rPr>
          <w:rFonts w:ascii="华文仿宋" w:eastAsia="华文仿宋" w:hAnsi="华文仿宋" w:hint="eastAsia"/>
          <w:sz w:val="28"/>
          <w:szCs w:val="28"/>
        </w:rPr>
        <w:t>优化</w:t>
      </w:r>
      <w:r>
        <w:rPr>
          <w:rFonts w:ascii="华文仿宋" w:eastAsia="华文仿宋" w:hAnsi="华文仿宋"/>
          <w:sz w:val="28"/>
          <w:szCs w:val="28"/>
        </w:rPr>
        <w:t>“一人一案”数字化管理平台，</w:t>
      </w:r>
      <w:r>
        <w:rPr>
          <w:rFonts w:ascii="华文仿宋" w:eastAsia="华文仿宋" w:hAnsi="华文仿宋" w:hint="eastAsia"/>
          <w:sz w:val="28"/>
          <w:szCs w:val="28"/>
        </w:rPr>
        <w:t>进一步优化个别化教育质量监控指标体系，针对</w:t>
      </w:r>
      <w:r>
        <w:rPr>
          <w:rFonts w:ascii="华文仿宋" w:eastAsia="华文仿宋" w:hAnsi="华文仿宋"/>
          <w:sz w:val="28"/>
          <w:szCs w:val="28"/>
        </w:rPr>
        <w:t>学生障碍类型</w:t>
      </w:r>
      <w:r>
        <w:rPr>
          <w:rFonts w:ascii="华文仿宋" w:eastAsia="华文仿宋" w:hAnsi="华文仿宋" w:hint="eastAsia"/>
          <w:sz w:val="28"/>
          <w:szCs w:val="28"/>
        </w:rPr>
        <w:t>的多重性与</w:t>
      </w:r>
      <w:r>
        <w:rPr>
          <w:rFonts w:ascii="华文仿宋" w:eastAsia="华文仿宋" w:hAnsi="华文仿宋"/>
          <w:sz w:val="28"/>
          <w:szCs w:val="28"/>
        </w:rPr>
        <w:t>复杂</w:t>
      </w:r>
      <w:r>
        <w:rPr>
          <w:rFonts w:ascii="华文仿宋" w:eastAsia="华文仿宋" w:hAnsi="华文仿宋" w:hint="eastAsia"/>
          <w:sz w:val="28"/>
          <w:szCs w:val="28"/>
        </w:rPr>
        <w:t>性，完善跨障碍类型教育干预方案，持续改进与优化，创新教学干预模式，促进医疗评估与教育干预的双向联动，</w:t>
      </w:r>
      <w:r>
        <w:rPr>
          <w:rFonts w:ascii="华文仿宋" w:eastAsia="华文仿宋" w:hAnsi="华文仿宋"/>
          <w:sz w:val="28"/>
          <w:szCs w:val="28"/>
        </w:rPr>
        <w:t>确保教学与康复的科学性和精准性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全面提升</w:t>
      </w:r>
      <w:r>
        <w:rPr>
          <w:rFonts w:ascii="华文仿宋" w:eastAsia="华文仿宋" w:hAnsi="华文仿宋" w:hint="eastAsia"/>
          <w:sz w:val="28"/>
          <w:szCs w:val="28"/>
        </w:rPr>
        <w:t>康复训练技术水平和</w:t>
      </w:r>
      <w:r>
        <w:rPr>
          <w:rFonts w:ascii="华文仿宋" w:eastAsia="华文仿宋" w:hAnsi="华文仿宋"/>
          <w:sz w:val="28"/>
          <w:szCs w:val="28"/>
        </w:rPr>
        <w:t>个别化教育计划（IEP）实施</w:t>
      </w:r>
      <w:r>
        <w:rPr>
          <w:rFonts w:ascii="华文仿宋" w:eastAsia="华文仿宋" w:hAnsi="华文仿宋" w:hint="eastAsia"/>
          <w:sz w:val="28"/>
          <w:szCs w:val="28"/>
        </w:rPr>
        <w:t>效能。</w:t>
      </w:r>
    </w:p>
    <w:p w:rsidR="00B24184" w:rsidRDefault="00E111DF">
      <w:pPr>
        <w:spacing w:line="360" w:lineRule="auto"/>
        <w:ind w:firstLineChars="200" w:firstLine="561"/>
        <w:rPr>
          <w:rFonts w:ascii="华文仿宋" w:eastAsia="华文仿宋" w:hAnsi="华文仿宋" w:cs="华文仿宋"/>
          <w:b/>
          <w:sz w:val="28"/>
          <w:szCs w:val="28"/>
        </w:rPr>
      </w:pPr>
      <w:r>
        <w:rPr>
          <w:rFonts w:ascii="华文仿宋" w:eastAsia="华文仿宋" w:hAnsi="华文仿宋" w:cs="宋体" w:hint="eastAsia"/>
          <w:b/>
          <w:bCs/>
          <w:sz w:val="28"/>
          <w:szCs w:val="28"/>
        </w:rPr>
        <w:t>6、</w:t>
      </w:r>
      <w:r>
        <w:rPr>
          <w:rFonts w:ascii="华文仿宋" w:eastAsia="华文仿宋" w:hAnsi="华文仿宋" w:cs="华文仿宋" w:hint="eastAsia"/>
          <w:b/>
          <w:sz w:val="28"/>
          <w:szCs w:val="28"/>
        </w:rPr>
        <w:t>教师个人三年发展规划中，个性化发展部分的支持还不充分，指导需更有针对性。</w:t>
      </w:r>
    </w:p>
    <w:p w:rsidR="00B24184" w:rsidRDefault="00E111DF">
      <w:pPr>
        <w:spacing w:line="360" w:lineRule="auto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/>
          <w:sz w:val="28"/>
          <w:szCs w:val="28"/>
        </w:rPr>
        <w:t>建议：</w:t>
      </w:r>
      <w:r>
        <w:rPr>
          <w:rFonts w:ascii="华文仿宋" w:eastAsia="华文仿宋" w:hAnsi="华文仿宋" w:cs="华文仿宋" w:hint="eastAsia"/>
          <w:sz w:val="28"/>
          <w:szCs w:val="28"/>
        </w:rPr>
        <w:t>针对教师个人三年发展规划，中期要对其完成情况进行评估，提出指导性意见，尤其要关注教师个性化专业发展的需求，在满足需求的过程中给予专业支持，并形成标志性成果以便教师高质量完成个人三年发展规划。</w:t>
      </w:r>
    </w:p>
    <w:p w:rsidR="00B24184" w:rsidRDefault="00E111DF">
      <w:pPr>
        <w:spacing w:line="360" w:lineRule="auto"/>
        <w:ind w:firstLineChars="200" w:firstLine="561"/>
        <w:rPr>
          <w:rFonts w:ascii="华文仿宋" w:eastAsia="华文仿宋" w:hAnsi="华文仿宋" w:cs="华文仿宋"/>
          <w:b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7、从师资分层分类培养角度，学校还需进一步加强和完善顶层设计，除了“新教师—青年教师—骨干教师”以外，还可立足“资深教师”或“经验型教师”再发展这一梯队，作进一步规划。</w:t>
      </w:r>
    </w:p>
    <w:p w:rsidR="00B24184" w:rsidRDefault="00E111DF">
      <w:pPr>
        <w:spacing w:line="360" w:lineRule="auto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建议一：完善师资队伍建设的顶层设计。管理层需要对学校师资做系统的分析和规划设计，完善不同层级教师培育机制、发展策略与保障机制，切实为不同阶段教师的持续发展提供更适切的支持，鼓励教师自主发展，专业自觉。</w:t>
      </w:r>
    </w:p>
    <w:p w:rsidR="00B24184" w:rsidRDefault="00E111DF">
      <w:pPr>
        <w:spacing w:line="360" w:lineRule="auto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lastRenderedPageBreak/>
        <w:t>建议二：在对“资深教师”或“经验型教师”再发展的培育上，也需要采用“铺路子、压担子、搭台子”等多种方式，让这批教师焕发活力，把各自教育教学经验能够总结提炼再输出，反哺青年教师岗位成才。</w:t>
      </w:r>
    </w:p>
    <w:p w:rsidR="00B24184" w:rsidRDefault="00B24184">
      <w:pPr>
        <w:ind w:firstLine="560"/>
        <w:jc w:val="right"/>
        <w:rPr>
          <w:rFonts w:ascii="华文仿宋" w:eastAsia="华文仿宋" w:hAnsi="华文仿宋"/>
          <w:sz w:val="28"/>
          <w:szCs w:val="28"/>
        </w:rPr>
      </w:pPr>
    </w:p>
    <w:p w:rsidR="00B24184" w:rsidRDefault="00E111DF">
      <w:pPr>
        <w:ind w:firstLine="56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青浦区</w:t>
      </w:r>
      <w:r>
        <w:rPr>
          <w:rFonts w:ascii="华文仿宋" w:eastAsia="华文仿宋" w:hAnsi="华文仿宋"/>
          <w:sz w:val="28"/>
          <w:szCs w:val="28"/>
        </w:rPr>
        <w:t>人民政府教育督导室</w:t>
      </w:r>
    </w:p>
    <w:p w:rsidR="00B24184" w:rsidRDefault="00E111DF">
      <w:pPr>
        <w:ind w:right="280" w:firstLine="56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20</w:t>
      </w:r>
      <w:r>
        <w:rPr>
          <w:rFonts w:ascii="华文仿宋" w:eastAsia="华文仿宋" w:hAnsi="华文仿宋" w:hint="eastAsia"/>
          <w:sz w:val="28"/>
          <w:szCs w:val="28"/>
        </w:rPr>
        <w:t>25年3</w:t>
      </w:r>
      <w:r>
        <w:rPr>
          <w:rFonts w:ascii="华文仿宋" w:eastAsia="华文仿宋" w:hAnsi="华文仿宋"/>
          <w:sz w:val="28"/>
          <w:szCs w:val="28"/>
        </w:rPr>
        <w:t>月</w:t>
      </w:r>
      <w:r>
        <w:rPr>
          <w:rFonts w:ascii="华文仿宋" w:eastAsia="华文仿宋" w:hAnsi="华文仿宋" w:hint="eastAsia"/>
          <w:sz w:val="28"/>
          <w:szCs w:val="28"/>
        </w:rPr>
        <w:t>27</w:t>
      </w:r>
      <w:r>
        <w:rPr>
          <w:rFonts w:ascii="华文仿宋" w:eastAsia="华文仿宋" w:hAnsi="华文仿宋"/>
          <w:sz w:val="28"/>
          <w:szCs w:val="28"/>
        </w:rPr>
        <w:t>日</w:t>
      </w:r>
    </w:p>
    <w:sectPr w:rsidR="00B24184" w:rsidSect="00B24184">
      <w:footerReference w:type="default" r:id="rId8"/>
      <w:pgSz w:w="11906" w:h="16838"/>
      <w:pgMar w:top="1440" w:right="1800" w:bottom="103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9B4" w:rsidRDefault="00AF49B4" w:rsidP="00B24184">
      <w:r>
        <w:separator/>
      </w:r>
    </w:p>
  </w:endnote>
  <w:endnote w:type="continuationSeparator" w:id="1">
    <w:p w:rsidR="00AF49B4" w:rsidRDefault="00AF49B4" w:rsidP="00B24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84" w:rsidRDefault="00C2055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B24184" w:rsidRDefault="00E111DF">
                <w:pPr>
                  <w:pStyle w:val="a4"/>
                </w:pPr>
                <w:r>
                  <w:t xml:space="preserve">— </w:t>
                </w:r>
                <w:r w:rsidR="00C2055F">
                  <w:fldChar w:fldCharType="begin"/>
                </w:r>
                <w:r>
                  <w:instrText xml:space="preserve"> PAGE  \* MERGEFORMAT </w:instrText>
                </w:r>
                <w:r w:rsidR="00C2055F">
                  <w:fldChar w:fldCharType="separate"/>
                </w:r>
                <w:r w:rsidR="001C3190">
                  <w:rPr>
                    <w:noProof/>
                  </w:rPr>
                  <w:t>18</w:t>
                </w:r>
                <w:r w:rsidR="00C2055F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9B4" w:rsidRDefault="00AF49B4" w:rsidP="00B24184">
      <w:r>
        <w:separator/>
      </w:r>
    </w:p>
  </w:footnote>
  <w:footnote w:type="continuationSeparator" w:id="1">
    <w:p w:rsidR="00AF49B4" w:rsidRDefault="00AF49B4" w:rsidP="00B241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362E8"/>
    <w:multiLevelType w:val="multilevel"/>
    <w:tmpl w:val="69F362E8"/>
    <w:lvl w:ilvl="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935"/>
    <w:rsid w:val="000334CF"/>
    <w:rsid w:val="000467DF"/>
    <w:rsid w:val="00057BEA"/>
    <w:rsid w:val="000B452E"/>
    <w:rsid w:val="001117F6"/>
    <w:rsid w:val="00151DC3"/>
    <w:rsid w:val="001B0FDD"/>
    <w:rsid w:val="001C3190"/>
    <w:rsid w:val="002129FE"/>
    <w:rsid w:val="002339B3"/>
    <w:rsid w:val="00236935"/>
    <w:rsid w:val="0024746C"/>
    <w:rsid w:val="002C4F9A"/>
    <w:rsid w:val="002E3586"/>
    <w:rsid w:val="002E4726"/>
    <w:rsid w:val="00362E1D"/>
    <w:rsid w:val="003705E9"/>
    <w:rsid w:val="003B46C2"/>
    <w:rsid w:val="004216A7"/>
    <w:rsid w:val="0047290D"/>
    <w:rsid w:val="00495748"/>
    <w:rsid w:val="00496F87"/>
    <w:rsid w:val="004A2370"/>
    <w:rsid w:val="004D76EB"/>
    <w:rsid w:val="00515D32"/>
    <w:rsid w:val="0055729C"/>
    <w:rsid w:val="005F731B"/>
    <w:rsid w:val="00604008"/>
    <w:rsid w:val="00620398"/>
    <w:rsid w:val="00651D1A"/>
    <w:rsid w:val="006C7A20"/>
    <w:rsid w:val="007A02D7"/>
    <w:rsid w:val="007A37B8"/>
    <w:rsid w:val="007B15BB"/>
    <w:rsid w:val="00801260"/>
    <w:rsid w:val="008666CB"/>
    <w:rsid w:val="0087671C"/>
    <w:rsid w:val="008A625C"/>
    <w:rsid w:val="008C70FF"/>
    <w:rsid w:val="0092122E"/>
    <w:rsid w:val="00971818"/>
    <w:rsid w:val="009753E2"/>
    <w:rsid w:val="00A5510C"/>
    <w:rsid w:val="00A81052"/>
    <w:rsid w:val="00AF2CB8"/>
    <w:rsid w:val="00AF49B4"/>
    <w:rsid w:val="00B24184"/>
    <w:rsid w:val="00B90AD7"/>
    <w:rsid w:val="00BD27AB"/>
    <w:rsid w:val="00BD5650"/>
    <w:rsid w:val="00C2055F"/>
    <w:rsid w:val="00C2210C"/>
    <w:rsid w:val="00C47706"/>
    <w:rsid w:val="00C53167"/>
    <w:rsid w:val="00CD331E"/>
    <w:rsid w:val="00CE1275"/>
    <w:rsid w:val="00D848E7"/>
    <w:rsid w:val="00D91144"/>
    <w:rsid w:val="00DA506D"/>
    <w:rsid w:val="00DC5CB2"/>
    <w:rsid w:val="00DF6587"/>
    <w:rsid w:val="00E111DF"/>
    <w:rsid w:val="00E60600"/>
    <w:rsid w:val="00EE79F4"/>
    <w:rsid w:val="00FB715E"/>
    <w:rsid w:val="00FE3558"/>
    <w:rsid w:val="08E76AE0"/>
    <w:rsid w:val="0BC12FBF"/>
    <w:rsid w:val="0F3270A7"/>
    <w:rsid w:val="1CAE27C1"/>
    <w:rsid w:val="3814248D"/>
    <w:rsid w:val="7BBD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2418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B24184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B24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24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99"/>
    <w:qFormat/>
    <w:rsid w:val="00B24184"/>
    <w:pPr>
      <w:widowControl w:val="0"/>
      <w:jc w:val="both"/>
    </w:pPr>
    <w:rPr>
      <w:rFonts w:ascii="等线" w:eastAsia="等线" w:hAnsi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24184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B2418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0">
    <w:name w:val="无间隔1"/>
    <w:basedOn w:val="a"/>
    <w:autoRedefine/>
    <w:qFormat/>
    <w:rsid w:val="00B24184"/>
    <w:pPr>
      <w:spacing w:line="440" w:lineRule="exact"/>
      <w:ind w:left="420" w:hangingChars="200" w:hanging="420"/>
      <w:jc w:val="center"/>
    </w:pPr>
    <w:rPr>
      <w:kern w:val="0"/>
      <w:sz w:val="28"/>
      <w:szCs w:val="28"/>
    </w:rPr>
  </w:style>
  <w:style w:type="paragraph" w:customStyle="1" w:styleId="2">
    <w:name w:val="无间隔2"/>
    <w:basedOn w:val="a"/>
    <w:autoRedefine/>
    <w:qFormat/>
    <w:rsid w:val="00B24184"/>
  </w:style>
  <w:style w:type="character" w:customStyle="1" w:styleId="Char0">
    <w:name w:val="页眉 Char"/>
    <w:basedOn w:val="a1"/>
    <w:link w:val="a5"/>
    <w:uiPriority w:val="99"/>
    <w:rsid w:val="00B2418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B24184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8">
    <w:name w:val="正文 A"/>
    <w:qFormat/>
    <w:rsid w:val="00B24184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19</Pages>
  <Words>1653</Words>
  <Characters>9428</Characters>
  <Application>Microsoft Office Word</Application>
  <DocSecurity>0</DocSecurity>
  <Lines>78</Lines>
  <Paragraphs>22</Paragraphs>
  <ScaleCrop>false</ScaleCrop>
  <Company>P R C</Company>
  <LinksUpToDate>false</LinksUpToDate>
  <CharactersWithSpaces>11059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USER-</cp:lastModifiedBy>
  <cp:revision>7</cp:revision>
  <dcterms:created xsi:type="dcterms:W3CDTF">2025-05-09T02:52:00Z</dcterms:created>
  <dcterms:modified xsi:type="dcterms:W3CDTF">2025-05-16T00:39:00Z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eyJoZGlkIjoiNTA1NDQ3OGE0MzI1NDc2MWYxNWIwYTUxNzZmZTYxMmMifQ==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6C8B639ED7434EE7B5E0106038353641_13</vt:lpwstr>
  </property>
</Properties>
</file>