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64A" w:rsidRDefault="00C06918">
      <w:pPr>
        <w:spacing w:line="360" w:lineRule="auto"/>
        <w:jc w:val="center"/>
        <w:outlineLvl w:val="0"/>
        <w:rPr>
          <w:rFonts w:ascii="黑体" w:eastAsia="黑体" w:hAnsi="黑体"/>
          <w:b/>
          <w:sz w:val="32"/>
          <w:szCs w:val="32"/>
        </w:rPr>
      </w:pPr>
      <w:r>
        <w:rPr>
          <w:rFonts w:ascii="黑体" w:eastAsia="黑体" w:hAnsi="黑体" w:hint="eastAsia"/>
          <w:b/>
          <w:sz w:val="32"/>
          <w:szCs w:val="32"/>
        </w:rPr>
        <w:t>青浦区人民政府教育督导</w:t>
      </w:r>
      <w:proofErr w:type="gramStart"/>
      <w:r>
        <w:rPr>
          <w:rFonts w:ascii="黑体" w:eastAsia="黑体" w:hAnsi="黑体" w:hint="eastAsia"/>
          <w:b/>
          <w:sz w:val="32"/>
          <w:szCs w:val="32"/>
        </w:rPr>
        <w:t>室关于</w:t>
      </w:r>
      <w:proofErr w:type="gramEnd"/>
      <w:r>
        <w:rPr>
          <w:rFonts w:ascii="黑体" w:eastAsia="黑体" w:hAnsi="黑体" w:hint="eastAsia"/>
          <w:b/>
          <w:sz w:val="32"/>
          <w:szCs w:val="32"/>
        </w:rPr>
        <w:t>对青浦</w:t>
      </w:r>
      <w:proofErr w:type="gramStart"/>
      <w:r>
        <w:rPr>
          <w:rFonts w:ascii="黑体" w:eastAsia="黑体" w:hAnsi="黑体" w:hint="eastAsia"/>
          <w:b/>
          <w:sz w:val="32"/>
          <w:szCs w:val="32"/>
        </w:rPr>
        <w:t>区豫才</w:t>
      </w:r>
      <w:proofErr w:type="gramEnd"/>
      <w:r>
        <w:rPr>
          <w:rFonts w:ascii="黑体" w:eastAsia="黑体" w:hAnsi="黑体" w:hint="eastAsia"/>
          <w:b/>
          <w:sz w:val="32"/>
          <w:szCs w:val="32"/>
        </w:rPr>
        <w:t>中学</w:t>
      </w:r>
    </w:p>
    <w:p w:rsidR="0088264A" w:rsidRDefault="00C06918">
      <w:pPr>
        <w:spacing w:line="360" w:lineRule="auto"/>
        <w:jc w:val="center"/>
        <w:outlineLvl w:val="0"/>
        <w:rPr>
          <w:rFonts w:ascii="黑体" w:eastAsia="黑体" w:hAnsi="黑体"/>
          <w:b/>
          <w:sz w:val="32"/>
          <w:szCs w:val="32"/>
        </w:rPr>
      </w:pPr>
      <w:r>
        <w:rPr>
          <w:rFonts w:ascii="黑体" w:eastAsia="黑体" w:hAnsi="黑体" w:hint="eastAsia"/>
          <w:b/>
          <w:sz w:val="32"/>
          <w:szCs w:val="32"/>
        </w:rPr>
        <w:t>发展性教育综合督导评价的意见书</w:t>
      </w:r>
    </w:p>
    <w:p w:rsidR="0088264A" w:rsidRDefault="00C06918">
      <w:pPr>
        <w:spacing w:line="579" w:lineRule="exact"/>
        <w:ind w:firstLineChars="200" w:firstLine="560"/>
        <w:rPr>
          <w:rFonts w:ascii="华文仿宋" w:eastAsia="华文仿宋" w:hAnsi="华文仿宋"/>
          <w:sz w:val="28"/>
          <w:szCs w:val="28"/>
        </w:rPr>
      </w:pPr>
      <w:r>
        <w:rPr>
          <w:rFonts w:ascii="仿宋" w:eastAsia="仿宋" w:hAnsi="仿宋" w:cs="仿宋" w:hint="eastAsia"/>
          <w:sz w:val="28"/>
          <w:szCs w:val="28"/>
        </w:rPr>
        <w:t>根据《国家教育督导条例》《上海市教育督导条例》的精神和《青浦区中小学校</w:t>
      </w:r>
      <w:r>
        <w:rPr>
          <w:rFonts w:ascii="仿宋" w:eastAsia="仿宋" w:hAnsi="仿宋" w:cs="仿宋"/>
          <w:sz w:val="28"/>
          <w:szCs w:val="28"/>
        </w:rPr>
        <w:t>发展性教育综合督导评价</w:t>
      </w:r>
      <w:r>
        <w:rPr>
          <w:rFonts w:ascii="仿宋" w:eastAsia="仿宋" w:hAnsi="仿宋" w:cs="仿宋" w:hint="eastAsia"/>
          <w:sz w:val="28"/>
          <w:szCs w:val="28"/>
        </w:rPr>
        <w:t>》要求，</w:t>
      </w:r>
      <w:r>
        <w:rPr>
          <w:rFonts w:ascii="华文仿宋" w:eastAsia="华文仿宋" w:hAnsi="华文仿宋" w:hint="eastAsia"/>
          <w:sz w:val="28"/>
          <w:szCs w:val="28"/>
        </w:rPr>
        <w:t>青浦区教育督导室组织专家组一行于</w:t>
      </w:r>
      <w:r>
        <w:rPr>
          <w:rFonts w:ascii="华文仿宋" w:eastAsia="华文仿宋" w:hAnsi="华文仿宋" w:hint="eastAsia"/>
          <w:sz w:val="28"/>
          <w:szCs w:val="28"/>
        </w:rPr>
        <w:t>20</w:t>
      </w:r>
      <w:r>
        <w:rPr>
          <w:rFonts w:ascii="华文仿宋" w:eastAsia="华文仿宋" w:hAnsi="华文仿宋"/>
          <w:sz w:val="28"/>
          <w:szCs w:val="28"/>
        </w:rPr>
        <w:t>2</w:t>
      </w:r>
      <w:r>
        <w:rPr>
          <w:rFonts w:ascii="华文仿宋" w:eastAsia="华文仿宋" w:hAnsi="华文仿宋" w:hint="eastAsia"/>
          <w:sz w:val="28"/>
          <w:szCs w:val="28"/>
        </w:rPr>
        <w:t>5</w:t>
      </w:r>
      <w:r>
        <w:rPr>
          <w:rFonts w:ascii="华文仿宋" w:eastAsia="华文仿宋" w:hAnsi="华文仿宋" w:hint="eastAsia"/>
          <w:sz w:val="28"/>
          <w:szCs w:val="28"/>
        </w:rPr>
        <w:t>年</w:t>
      </w:r>
      <w:r>
        <w:rPr>
          <w:rFonts w:ascii="华文仿宋" w:eastAsia="华文仿宋" w:hAnsi="华文仿宋" w:hint="eastAsia"/>
          <w:sz w:val="28"/>
          <w:szCs w:val="28"/>
        </w:rPr>
        <w:t>4</w:t>
      </w:r>
      <w:r>
        <w:rPr>
          <w:rFonts w:ascii="华文仿宋" w:eastAsia="华文仿宋" w:hAnsi="华文仿宋" w:hint="eastAsia"/>
          <w:sz w:val="28"/>
          <w:szCs w:val="28"/>
        </w:rPr>
        <w:t>月</w:t>
      </w:r>
      <w:r>
        <w:rPr>
          <w:rFonts w:ascii="华文仿宋" w:eastAsia="华文仿宋" w:hAnsi="华文仿宋" w:hint="eastAsia"/>
          <w:sz w:val="28"/>
          <w:szCs w:val="28"/>
        </w:rPr>
        <w:t>8</w:t>
      </w:r>
      <w:r>
        <w:rPr>
          <w:rFonts w:ascii="华文仿宋" w:eastAsia="华文仿宋" w:hAnsi="华文仿宋" w:hint="eastAsia"/>
          <w:sz w:val="28"/>
          <w:szCs w:val="28"/>
        </w:rPr>
        <w:t>日，对上海市青浦</w:t>
      </w:r>
      <w:proofErr w:type="gramStart"/>
      <w:r>
        <w:rPr>
          <w:rFonts w:ascii="华文仿宋" w:eastAsia="华文仿宋" w:hAnsi="华文仿宋" w:hint="eastAsia"/>
          <w:sz w:val="28"/>
          <w:szCs w:val="28"/>
        </w:rPr>
        <w:t>区豫才</w:t>
      </w:r>
      <w:proofErr w:type="gramEnd"/>
      <w:r>
        <w:rPr>
          <w:rFonts w:ascii="华文仿宋" w:eastAsia="华文仿宋" w:hAnsi="华文仿宋" w:hint="eastAsia"/>
          <w:sz w:val="28"/>
          <w:szCs w:val="28"/>
        </w:rPr>
        <w:t>中学</w:t>
      </w:r>
      <w:r>
        <w:rPr>
          <w:rFonts w:ascii="仿宋" w:eastAsia="仿宋" w:hAnsi="仿宋" w:cs="仿宋" w:hint="eastAsia"/>
          <w:sz w:val="28"/>
          <w:szCs w:val="28"/>
        </w:rPr>
        <w:t>开展了发展性教育综合督导评价</w:t>
      </w:r>
      <w:r>
        <w:rPr>
          <w:rFonts w:ascii="华文仿宋" w:eastAsia="华文仿宋" w:hAnsi="华文仿宋" w:hint="eastAsia"/>
          <w:sz w:val="28"/>
          <w:szCs w:val="28"/>
        </w:rPr>
        <w:t>。期间，专家组听取了崔乐乐校长围绕自评报告所作的汇报，访谈了校长（主持工作）、中层干部、教师等共</w:t>
      </w:r>
      <w:r>
        <w:rPr>
          <w:rFonts w:ascii="华文仿宋" w:eastAsia="华文仿宋" w:hAnsi="华文仿宋" w:hint="eastAsia"/>
          <w:sz w:val="28"/>
          <w:szCs w:val="28"/>
        </w:rPr>
        <w:t>16</w:t>
      </w:r>
      <w:r>
        <w:rPr>
          <w:rFonts w:ascii="华文仿宋" w:eastAsia="华文仿宋" w:hAnsi="华文仿宋" w:hint="eastAsia"/>
          <w:sz w:val="28"/>
          <w:szCs w:val="28"/>
        </w:rPr>
        <w:t>人次</w:t>
      </w:r>
      <w:r>
        <w:rPr>
          <w:rFonts w:ascii="华文仿宋" w:eastAsia="华文仿宋" w:hAnsi="华文仿宋" w:hint="eastAsia"/>
          <w:sz w:val="28"/>
          <w:szCs w:val="28"/>
        </w:rPr>
        <w:t xml:space="preserve"> ,</w:t>
      </w:r>
      <w:r>
        <w:rPr>
          <w:rFonts w:ascii="华文仿宋" w:eastAsia="华文仿宋" w:hAnsi="华文仿宋" w:hint="eastAsia"/>
          <w:sz w:val="28"/>
          <w:szCs w:val="28"/>
        </w:rPr>
        <w:t>召开年级组长和</w:t>
      </w:r>
      <w:r>
        <w:rPr>
          <w:rFonts w:ascii="华文仿宋" w:eastAsia="华文仿宋" w:hAnsi="华文仿宋"/>
          <w:sz w:val="28"/>
          <w:szCs w:val="28"/>
        </w:rPr>
        <w:t>班主任</w:t>
      </w:r>
      <w:r>
        <w:rPr>
          <w:rFonts w:ascii="华文仿宋" w:eastAsia="华文仿宋" w:hAnsi="华文仿宋" w:hint="eastAsia"/>
          <w:sz w:val="28"/>
          <w:szCs w:val="28"/>
        </w:rPr>
        <w:t>、教研组长和教师、学生等</w:t>
      </w:r>
      <w:r>
        <w:rPr>
          <w:rFonts w:ascii="华文仿宋" w:eastAsia="华文仿宋" w:hAnsi="华文仿宋" w:hint="eastAsia"/>
          <w:sz w:val="28"/>
          <w:szCs w:val="28"/>
        </w:rPr>
        <w:t>3</w:t>
      </w:r>
      <w:r>
        <w:rPr>
          <w:rFonts w:ascii="华文仿宋" w:eastAsia="华文仿宋" w:hAnsi="华文仿宋" w:hint="eastAsia"/>
          <w:sz w:val="28"/>
          <w:szCs w:val="28"/>
        </w:rPr>
        <w:t>个座谈会共</w:t>
      </w:r>
      <w:r>
        <w:rPr>
          <w:rFonts w:ascii="华文仿宋" w:eastAsia="华文仿宋" w:hAnsi="华文仿宋" w:hint="eastAsia"/>
          <w:sz w:val="28"/>
          <w:szCs w:val="28"/>
        </w:rPr>
        <w:t>20</w:t>
      </w:r>
      <w:r>
        <w:rPr>
          <w:rFonts w:ascii="华文仿宋" w:eastAsia="华文仿宋" w:hAnsi="华文仿宋" w:hint="eastAsia"/>
          <w:sz w:val="28"/>
          <w:szCs w:val="28"/>
        </w:rPr>
        <w:t>人次参加，</w:t>
      </w:r>
      <w:proofErr w:type="gramStart"/>
      <w:r>
        <w:rPr>
          <w:rFonts w:ascii="华文仿宋" w:eastAsia="华文仿宋" w:hAnsi="华文仿宋" w:hint="eastAsia"/>
          <w:sz w:val="28"/>
          <w:szCs w:val="28"/>
        </w:rPr>
        <w:t>观课</w:t>
      </w:r>
      <w:r>
        <w:rPr>
          <w:rFonts w:ascii="华文仿宋" w:eastAsia="华文仿宋" w:hAnsi="华文仿宋" w:hint="eastAsia"/>
          <w:color w:val="FF0000"/>
          <w:sz w:val="28"/>
          <w:szCs w:val="28"/>
        </w:rPr>
        <w:t>6</w:t>
      </w:r>
      <w:r>
        <w:rPr>
          <w:rFonts w:ascii="华文仿宋" w:eastAsia="华文仿宋" w:hAnsi="华文仿宋" w:hint="eastAsia"/>
          <w:sz w:val="28"/>
          <w:szCs w:val="28"/>
        </w:rPr>
        <w:t>节</w:t>
      </w:r>
      <w:proofErr w:type="gramEnd"/>
      <w:r>
        <w:rPr>
          <w:rFonts w:ascii="华文仿宋" w:eastAsia="华文仿宋" w:hAnsi="华文仿宋" w:hint="eastAsia"/>
          <w:sz w:val="28"/>
          <w:szCs w:val="28"/>
        </w:rPr>
        <w:t>，查阅了学校相关自评信息及档案资料，对</w:t>
      </w:r>
      <w:r>
        <w:rPr>
          <w:rFonts w:ascii="华文仿宋" w:eastAsia="华文仿宋" w:hAnsi="华文仿宋" w:hint="eastAsia"/>
          <w:sz w:val="28"/>
          <w:szCs w:val="28"/>
        </w:rPr>
        <w:t>83</w:t>
      </w:r>
      <w:r>
        <w:rPr>
          <w:rFonts w:ascii="华文仿宋" w:eastAsia="华文仿宋" w:hAnsi="华文仿宋" w:hint="eastAsia"/>
          <w:sz w:val="28"/>
          <w:szCs w:val="28"/>
        </w:rPr>
        <w:t>名教师、</w:t>
      </w:r>
      <w:r>
        <w:rPr>
          <w:rFonts w:ascii="华文仿宋" w:eastAsia="华文仿宋" w:hAnsi="华文仿宋" w:hint="eastAsia"/>
          <w:sz w:val="28"/>
          <w:szCs w:val="28"/>
        </w:rPr>
        <w:t>162</w:t>
      </w:r>
      <w:r>
        <w:rPr>
          <w:rFonts w:ascii="华文仿宋" w:eastAsia="华文仿宋" w:hAnsi="华文仿宋" w:hint="eastAsia"/>
          <w:sz w:val="28"/>
          <w:szCs w:val="28"/>
        </w:rPr>
        <w:t>名学生、</w:t>
      </w:r>
      <w:r>
        <w:rPr>
          <w:rFonts w:ascii="华文仿宋" w:eastAsia="华文仿宋" w:hAnsi="华文仿宋" w:hint="eastAsia"/>
          <w:sz w:val="28"/>
          <w:szCs w:val="28"/>
        </w:rPr>
        <w:t>161</w:t>
      </w:r>
      <w:r>
        <w:rPr>
          <w:rFonts w:ascii="华文仿宋" w:eastAsia="华文仿宋" w:hAnsi="华文仿宋" w:hint="eastAsia"/>
          <w:sz w:val="28"/>
          <w:szCs w:val="28"/>
        </w:rPr>
        <w:t>名家长、</w:t>
      </w:r>
      <w:r>
        <w:rPr>
          <w:rFonts w:ascii="华文仿宋" w:eastAsia="华文仿宋" w:hAnsi="华文仿宋" w:hint="eastAsia"/>
          <w:sz w:val="28"/>
          <w:szCs w:val="28"/>
        </w:rPr>
        <w:t>96</w:t>
      </w:r>
      <w:r>
        <w:rPr>
          <w:rFonts w:ascii="华文仿宋" w:eastAsia="华文仿宋" w:hAnsi="华文仿宋" w:hint="eastAsia"/>
          <w:sz w:val="28"/>
          <w:szCs w:val="28"/>
        </w:rPr>
        <w:t>名</w:t>
      </w:r>
      <w:r>
        <w:rPr>
          <w:rFonts w:ascii="华文仿宋" w:eastAsia="华文仿宋" w:hAnsi="华文仿宋"/>
          <w:sz w:val="28"/>
          <w:szCs w:val="28"/>
        </w:rPr>
        <w:t>社区代表</w:t>
      </w:r>
      <w:r>
        <w:rPr>
          <w:rFonts w:ascii="华文仿宋" w:eastAsia="华文仿宋" w:hAnsi="华文仿宋" w:hint="eastAsia"/>
          <w:sz w:val="28"/>
          <w:szCs w:val="28"/>
        </w:rPr>
        <w:t>进行了问卷调查，共获取原始数据</w:t>
      </w:r>
      <w:proofErr w:type="gramStart"/>
      <w:r>
        <w:rPr>
          <w:rFonts w:ascii="华文仿宋" w:eastAsia="华文仿宋" w:hAnsi="华文仿宋" w:hint="eastAsia"/>
          <w:sz w:val="28"/>
          <w:szCs w:val="28"/>
        </w:rPr>
        <w:t>12329</w:t>
      </w:r>
      <w:r>
        <w:rPr>
          <w:rFonts w:ascii="华文仿宋" w:eastAsia="华文仿宋" w:hAnsi="华文仿宋" w:hint="eastAsia"/>
          <w:sz w:val="28"/>
          <w:szCs w:val="28"/>
        </w:rPr>
        <w:t>余条</w:t>
      </w:r>
      <w:proofErr w:type="gramEnd"/>
      <w:r>
        <w:rPr>
          <w:rFonts w:ascii="华文仿宋" w:eastAsia="华文仿宋" w:hAnsi="华文仿宋" w:hint="eastAsia"/>
          <w:sz w:val="28"/>
          <w:szCs w:val="28"/>
        </w:rPr>
        <w:t>，比较全面地了解了青浦</w:t>
      </w:r>
      <w:proofErr w:type="gramStart"/>
      <w:r>
        <w:rPr>
          <w:rFonts w:ascii="华文仿宋" w:eastAsia="华文仿宋" w:hAnsi="华文仿宋" w:hint="eastAsia"/>
          <w:sz w:val="28"/>
          <w:szCs w:val="28"/>
        </w:rPr>
        <w:t>区豫才</w:t>
      </w:r>
      <w:proofErr w:type="gramEnd"/>
      <w:r>
        <w:rPr>
          <w:rFonts w:ascii="华文仿宋" w:eastAsia="华文仿宋" w:hAnsi="华文仿宋" w:hint="eastAsia"/>
          <w:sz w:val="28"/>
          <w:szCs w:val="28"/>
        </w:rPr>
        <w:t>中学近</w:t>
      </w:r>
      <w:r>
        <w:rPr>
          <w:rFonts w:ascii="华文仿宋" w:eastAsia="华文仿宋" w:hAnsi="华文仿宋"/>
          <w:sz w:val="28"/>
          <w:szCs w:val="28"/>
        </w:rPr>
        <w:t>三年</w:t>
      </w:r>
      <w:r>
        <w:rPr>
          <w:rFonts w:ascii="华文仿宋" w:eastAsia="华文仿宋" w:hAnsi="华文仿宋" w:hint="eastAsia"/>
          <w:sz w:val="28"/>
          <w:szCs w:val="28"/>
        </w:rPr>
        <w:t>的发展情况。依据本次发展性教育</w:t>
      </w:r>
      <w:r>
        <w:rPr>
          <w:rFonts w:ascii="华文仿宋" w:eastAsia="华文仿宋" w:hAnsi="华文仿宋"/>
          <w:sz w:val="28"/>
          <w:szCs w:val="28"/>
        </w:rPr>
        <w:t>综合</w:t>
      </w:r>
      <w:r>
        <w:rPr>
          <w:rFonts w:ascii="华文仿宋" w:eastAsia="华文仿宋" w:hAnsi="华文仿宋" w:hint="eastAsia"/>
          <w:sz w:val="28"/>
          <w:szCs w:val="28"/>
        </w:rPr>
        <w:t>督导评价指标，专家组在汇总分析各类信息的基础上，形成了如下意见：</w:t>
      </w:r>
    </w:p>
    <w:p w:rsidR="0088264A" w:rsidRDefault="00C06918">
      <w:pPr>
        <w:ind w:firstLineChars="200" w:firstLine="600"/>
        <w:outlineLvl w:val="0"/>
        <w:rPr>
          <w:rFonts w:ascii="黑体" w:eastAsia="黑体" w:hAnsi="黑体"/>
          <w:bCs/>
          <w:color w:val="000000"/>
          <w:sz w:val="30"/>
          <w:szCs w:val="30"/>
        </w:rPr>
      </w:pPr>
      <w:r>
        <w:rPr>
          <w:rFonts w:ascii="黑体" w:eastAsia="黑体" w:hAnsi="黑体" w:hint="eastAsia"/>
          <w:bCs/>
          <w:color w:val="000000"/>
          <w:sz w:val="30"/>
          <w:szCs w:val="30"/>
        </w:rPr>
        <w:t>一</w:t>
      </w:r>
      <w:r>
        <w:rPr>
          <w:rFonts w:ascii="黑体" w:eastAsia="黑体" w:hAnsi="黑体"/>
          <w:bCs/>
          <w:color w:val="000000"/>
          <w:sz w:val="30"/>
          <w:szCs w:val="30"/>
        </w:rPr>
        <w:t>、基本情况</w:t>
      </w:r>
    </w:p>
    <w:p w:rsidR="0088264A" w:rsidRDefault="00C06918">
      <w:pPr>
        <w:ind w:firstLineChars="200" w:firstLine="560"/>
        <w:rPr>
          <w:rFonts w:ascii="华文仿宋" w:eastAsia="华文仿宋" w:hAnsi="华文仿宋"/>
          <w:sz w:val="28"/>
          <w:szCs w:val="28"/>
        </w:rPr>
      </w:pPr>
      <w:r>
        <w:rPr>
          <w:rFonts w:ascii="华文仿宋" w:eastAsia="华文仿宋" w:hAnsi="华文仿宋" w:hint="eastAsia"/>
          <w:sz w:val="28"/>
          <w:szCs w:val="28"/>
        </w:rPr>
        <w:t>学校</w:t>
      </w:r>
      <w:proofErr w:type="gramStart"/>
      <w:r>
        <w:rPr>
          <w:rFonts w:ascii="华文仿宋" w:eastAsia="华文仿宋" w:hAnsi="华文仿宋" w:hint="eastAsia"/>
          <w:sz w:val="28"/>
          <w:szCs w:val="28"/>
        </w:rPr>
        <w:t>践行</w:t>
      </w:r>
      <w:proofErr w:type="gramEnd"/>
      <w:r>
        <w:rPr>
          <w:rFonts w:ascii="华文仿宋" w:eastAsia="华文仿宋" w:hAnsi="华文仿宋" w:hint="eastAsia"/>
          <w:sz w:val="28"/>
          <w:szCs w:val="28"/>
        </w:rPr>
        <w:t>“活动求真，发展至善”的办学理</w:t>
      </w:r>
      <w:r>
        <w:rPr>
          <w:rFonts w:ascii="华文仿宋" w:eastAsia="华文仿宋" w:hAnsi="华文仿宋" w:hint="eastAsia"/>
          <w:sz w:val="28"/>
          <w:szCs w:val="28"/>
        </w:rPr>
        <w:t>念，加强党对学校工作的全面领导。以集团发展规划为指引，努力优化管理流程，确保平稳有序发展。构建国家、地方和校本三级课程，探索“学为中心”的课堂改进；实施“四大教师发展行动”，助力教师专业素养提升。以青浦实验精神指引改革实践，通过技术赋能和融入集团化办学，不断丰富办学内涵和实践路径。创新“体验式”德育，注重五育并举，大力培育德智体美劳全面发展的“六力”学子。</w:t>
      </w:r>
    </w:p>
    <w:p w:rsidR="0088264A" w:rsidRDefault="00C06918">
      <w:pPr>
        <w:ind w:firstLineChars="200" w:firstLine="600"/>
        <w:outlineLvl w:val="0"/>
        <w:rPr>
          <w:rFonts w:ascii="黑体" w:eastAsia="黑体" w:hAnsi="黑体"/>
          <w:bCs/>
          <w:color w:val="000000"/>
          <w:sz w:val="30"/>
          <w:szCs w:val="30"/>
        </w:rPr>
      </w:pPr>
      <w:r>
        <w:rPr>
          <w:rFonts w:ascii="黑体" w:eastAsia="黑体" w:hAnsi="黑体" w:hint="eastAsia"/>
          <w:bCs/>
          <w:color w:val="000000"/>
          <w:sz w:val="30"/>
          <w:szCs w:val="30"/>
        </w:rPr>
        <w:t>二、办学特色与主要经验</w:t>
      </w:r>
    </w:p>
    <w:p w:rsidR="0088264A" w:rsidRDefault="00C06918">
      <w:pPr>
        <w:ind w:firstLineChars="200" w:firstLine="561"/>
        <w:outlineLvl w:val="1"/>
        <w:rPr>
          <w:rFonts w:ascii="华文仿宋" w:eastAsia="华文仿宋" w:hAnsi="华文仿宋"/>
          <w:b/>
          <w:bCs/>
          <w:sz w:val="28"/>
          <w:szCs w:val="28"/>
        </w:rPr>
      </w:pPr>
      <w:r>
        <w:rPr>
          <w:rFonts w:ascii="华文仿宋" w:eastAsia="华文仿宋" w:hAnsi="华文仿宋" w:hint="eastAsia"/>
          <w:b/>
          <w:bCs/>
          <w:sz w:val="28"/>
          <w:szCs w:val="28"/>
        </w:rPr>
        <w:t>（一）学校治理</w:t>
      </w:r>
    </w:p>
    <w:p w:rsidR="0088264A" w:rsidRDefault="00C06918">
      <w:pPr>
        <w:pStyle w:val="1"/>
        <w:spacing w:line="360" w:lineRule="auto"/>
        <w:ind w:firstLine="561"/>
        <w:outlineLvl w:val="2"/>
        <w:rPr>
          <w:rFonts w:ascii="华文仿宋" w:eastAsia="华文仿宋" w:hAnsi="华文仿宋"/>
          <w:b/>
          <w:bCs/>
          <w:sz w:val="28"/>
          <w:szCs w:val="28"/>
        </w:rPr>
      </w:pPr>
      <w:r>
        <w:rPr>
          <w:rFonts w:ascii="华文仿宋" w:eastAsia="华文仿宋" w:hAnsi="华文仿宋" w:hint="eastAsia"/>
          <w:b/>
          <w:bCs/>
          <w:sz w:val="28"/>
          <w:szCs w:val="28"/>
        </w:rPr>
        <w:lastRenderedPageBreak/>
        <w:t>1.</w:t>
      </w:r>
      <w:r>
        <w:rPr>
          <w:rFonts w:ascii="华文仿宋" w:eastAsia="华文仿宋" w:hAnsi="华文仿宋" w:hint="eastAsia"/>
          <w:b/>
          <w:bCs/>
          <w:sz w:val="28"/>
          <w:szCs w:val="28"/>
        </w:rPr>
        <w:t>重视党建引领，探索三全育人，落实立德树人根本任务</w:t>
      </w:r>
    </w:p>
    <w:p w:rsidR="0088264A" w:rsidRDefault="00C06918">
      <w:pPr>
        <w:pStyle w:val="1"/>
        <w:spacing w:line="360" w:lineRule="auto"/>
        <w:ind w:firstLine="560"/>
        <w:rPr>
          <w:rFonts w:ascii="华文仿宋" w:eastAsia="华文仿宋" w:hAnsi="华文仿宋"/>
          <w:sz w:val="28"/>
          <w:szCs w:val="28"/>
        </w:rPr>
      </w:pPr>
      <w:r>
        <w:rPr>
          <w:rFonts w:ascii="华文仿宋" w:eastAsia="华文仿宋" w:hAnsi="华文仿宋" w:hint="eastAsia"/>
          <w:sz w:val="28"/>
          <w:szCs w:val="28"/>
        </w:rPr>
        <w:t>学校加强党的全面领导，有效推动党建工作与教育教学工作的融合；加强学科和实践育德，努力培养全面发展的时代新人。</w:t>
      </w:r>
      <w:r>
        <w:rPr>
          <w:rFonts w:ascii="华文仿宋" w:eastAsia="华文仿宋" w:hAnsi="华文仿宋" w:hint="eastAsia"/>
          <w:b/>
          <w:bCs/>
          <w:sz w:val="28"/>
          <w:szCs w:val="28"/>
        </w:rPr>
        <w:t>一是</w:t>
      </w:r>
      <w:r>
        <w:rPr>
          <w:rFonts w:ascii="华文仿宋" w:eastAsia="华文仿宋" w:hAnsi="华文仿宋" w:hint="eastAsia"/>
          <w:sz w:val="28"/>
          <w:szCs w:val="28"/>
        </w:rPr>
        <w:t>制定改革方案、优化决策程序和运行监督机制，落实党组织领导的校长负责制。通过“群众评议</w:t>
      </w:r>
      <w:r>
        <w:rPr>
          <w:rFonts w:ascii="华文仿宋" w:eastAsia="华文仿宋" w:hAnsi="华文仿宋" w:hint="eastAsia"/>
          <w:sz w:val="28"/>
          <w:szCs w:val="28"/>
        </w:rPr>
        <w:t>-</w:t>
      </w:r>
      <w:r>
        <w:rPr>
          <w:rFonts w:ascii="华文仿宋" w:eastAsia="华文仿宋" w:hAnsi="华文仿宋" w:hint="eastAsia"/>
          <w:sz w:val="28"/>
          <w:szCs w:val="28"/>
        </w:rPr>
        <w:t>组织培养”双向机制，按“实践锻炼</w:t>
      </w:r>
      <w:r>
        <w:rPr>
          <w:rFonts w:ascii="华文仿宋" w:eastAsia="华文仿宋" w:hAnsi="华文仿宋" w:hint="eastAsia"/>
          <w:sz w:val="28"/>
          <w:szCs w:val="28"/>
        </w:rPr>
        <w:t>-</w:t>
      </w:r>
      <w:r>
        <w:rPr>
          <w:rFonts w:ascii="华文仿宋" w:eastAsia="华文仿宋" w:hAnsi="华文仿宋" w:hint="eastAsia"/>
          <w:sz w:val="28"/>
          <w:szCs w:val="28"/>
        </w:rPr>
        <w:t>民主监督</w:t>
      </w:r>
      <w:r>
        <w:rPr>
          <w:rFonts w:ascii="华文仿宋" w:eastAsia="华文仿宋" w:hAnsi="华文仿宋" w:hint="eastAsia"/>
          <w:sz w:val="28"/>
          <w:szCs w:val="28"/>
        </w:rPr>
        <w:t>-</w:t>
      </w:r>
      <w:r>
        <w:rPr>
          <w:rFonts w:ascii="华文仿宋" w:eastAsia="华文仿宋" w:hAnsi="华文仿宋" w:hint="eastAsia"/>
          <w:sz w:val="28"/>
          <w:szCs w:val="28"/>
        </w:rPr>
        <w:t>组织培养”的程序，发展党员、培养干部。</w:t>
      </w:r>
      <w:r>
        <w:rPr>
          <w:rFonts w:ascii="华文仿宋" w:eastAsia="华文仿宋" w:hAnsi="华文仿宋" w:hint="eastAsia"/>
          <w:b/>
          <w:bCs/>
          <w:sz w:val="28"/>
          <w:szCs w:val="28"/>
        </w:rPr>
        <w:t>二是</w:t>
      </w:r>
      <w:r>
        <w:rPr>
          <w:rFonts w:ascii="华文仿宋" w:eastAsia="华文仿宋" w:hAnsi="华文仿宋" w:hint="eastAsia"/>
          <w:sz w:val="28"/>
          <w:szCs w:val="28"/>
        </w:rPr>
        <w:t>打造专门的党建活动室和宣传阵地，</w:t>
      </w:r>
      <w:r w:rsidR="00A27A1A" w:rsidRPr="00A27A1A">
        <w:rPr>
          <w:rFonts w:ascii="华文仿宋" w:eastAsia="华文仿宋" w:hAnsi="华文仿宋" w:hint="eastAsia"/>
          <w:color w:val="FF0000"/>
          <w:sz w:val="28"/>
          <w:szCs w:val="28"/>
        </w:rPr>
        <w:t>全面</w:t>
      </w:r>
      <w:r>
        <w:rPr>
          <w:rFonts w:ascii="华文仿宋" w:eastAsia="华文仿宋" w:hAnsi="华文仿宋" w:hint="eastAsia"/>
          <w:sz w:val="28"/>
          <w:szCs w:val="28"/>
        </w:rPr>
        <w:t>落实“三会一课”、主题教育和文件精神学习，提高政治素养和师德水平。组建党员先锋队，让党员担任专业导师、民意桥梁和成长导师，发挥其榜样示范作用。</w:t>
      </w:r>
      <w:r>
        <w:rPr>
          <w:rFonts w:ascii="华文仿宋" w:eastAsia="华文仿宋" w:hAnsi="华文仿宋" w:hint="eastAsia"/>
          <w:b/>
          <w:sz w:val="28"/>
          <w:szCs w:val="28"/>
        </w:rPr>
        <w:t>三是</w:t>
      </w:r>
      <w:r>
        <w:rPr>
          <w:rFonts w:ascii="华文仿宋" w:eastAsia="华文仿宋" w:hAnsi="华文仿宋" w:hint="eastAsia"/>
          <w:sz w:val="28"/>
          <w:szCs w:val="28"/>
        </w:rPr>
        <w:t>丰富载体渠道，落实“习读本”进课堂，发挥课程思</w:t>
      </w:r>
      <w:r>
        <w:rPr>
          <w:rFonts w:ascii="华文仿宋" w:eastAsia="华文仿宋" w:hAnsi="华文仿宋" w:hint="eastAsia"/>
          <w:sz w:val="28"/>
          <w:szCs w:val="28"/>
        </w:rPr>
        <w:t>政和实践</w:t>
      </w:r>
      <w:proofErr w:type="gramStart"/>
      <w:r>
        <w:rPr>
          <w:rFonts w:ascii="华文仿宋" w:eastAsia="华文仿宋" w:hAnsi="华文仿宋" w:hint="eastAsia"/>
          <w:sz w:val="28"/>
          <w:szCs w:val="28"/>
        </w:rPr>
        <w:t>研</w:t>
      </w:r>
      <w:proofErr w:type="gramEnd"/>
      <w:r>
        <w:rPr>
          <w:rFonts w:ascii="华文仿宋" w:eastAsia="华文仿宋" w:hAnsi="华文仿宋" w:hint="eastAsia"/>
          <w:sz w:val="28"/>
          <w:szCs w:val="28"/>
        </w:rPr>
        <w:t>学作用。召开少代会、团代会，指导校团委、大队部开展集体主义、传统美德、红色精神教育。</w:t>
      </w:r>
      <w:r>
        <w:rPr>
          <w:rFonts w:ascii="华文仿宋" w:eastAsia="华文仿宋" w:hAnsi="华文仿宋" w:hint="eastAsia"/>
          <w:b/>
          <w:bCs/>
          <w:sz w:val="28"/>
          <w:szCs w:val="28"/>
        </w:rPr>
        <w:t>四是</w:t>
      </w:r>
      <w:r>
        <w:rPr>
          <w:rFonts w:ascii="华文仿宋" w:eastAsia="华文仿宋" w:hAnsi="华文仿宋" w:hint="eastAsia"/>
          <w:sz w:val="28"/>
          <w:szCs w:val="28"/>
        </w:rPr>
        <w:t>从“为学生终身发展奠基”出发，逐步构建三位一体育人格局；打造班主任、全员导师队伍，强化育人阵地建设；加强五项管理、提质课后服务，通过做实学科育德和实践活动育人等，培养德智体美劳全面发展的建设者和接班人。</w:t>
      </w:r>
    </w:p>
    <w:p w:rsidR="0088264A" w:rsidRDefault="00C06918">
      <w:pPr>
        <w:pStyle w:val="1"/>
        <w:spacing w:line="360" w:lineRule="auto"/>
        <w:ind w:firstLine="561"/>
        <w:outlineLvl w:val="2"/>
        <w:rPr>
          <w:rFonts w:ascii="华文仿宋" w:eastAsia="华文仿宋" w:hAnsi="华文仿宋"/>
          <w:b/>
          <w:bCs/>
          <w:sz w:val="28"/>
          <w:szCs w:val="28"/>
        </w:rPr>
      </w:pPr>
      <w:r>
        <w:rPr>
          <w:rFonts w:ascii="华文仿宋" w:eastAsia="华文仿宋" w:hAnsi="华文仿宋" w:hint="eastAsia"/>
          <w:b/>
          <w:bCs/>
          <w:sz w:val="28"/>
          <w:szCs w:val="28"/>
        </w:rPr>
        <w:t>2.</w:t>
      </w:r>
      <w:r>
        <w:rPr>
          <w:rFonts w:ascii="华文仿宋" w:eastAsia="华文仿宋" w:hAnsi="华文仿宋" w:hint="eastAsia"/>
          <w:b/>
          <w:bCs/>
          <w:sz w:val="28"/>
          <w:szCs w:val="28"/>
        </w:rPr>
        <w:t>规划学校发展，加强建章立制，保持平稳有序发展</w:t>
      </w:r>
    </w:p>
    <w:p w:rsidR="0088264A" w:rsidRDefault="00C06918">
      <w:pPr>
        <w:pStyle w:val="1"/>
        <w:spacing w:line="360" w:lineRule="auto"/>
        <w:ind w:firstLine="560"/>
        <w:rPr>
          <w:rFonts w:ascii="华文仿宋" w:eastAsia="华文仿宋" w:hAnsi="华文仿宋"/>
          <w:sz w:val="28"/>
          <w:szCs w:val="28"/>
        </w:rPr>
      </w:pPr>
      <w:r>
        <w:rPr>
          <w:rFonts w:ascii="华文仿宋" w:eastAsia="华文仿宋" w:hAnsi="华文仿宋" w:hint="eastAsia"/>
          <w:sz w:val="28"/>
          <w:szCs w:val="28"/>
        </w:rPr>
        <w:t>学校以集团“十四五”发展规划编制为抓手，规划学校发展蓝图。聚焦学生培养、教师成长、学校发展，设计了</w:t>
      </w:r>
      <w:proofErr w:type="gramStart"/>
      <w:r>
        <w:rPr>
          <w:rFonts w:ascii="华文仿宋" w:eastAsia="华文仿宋" w:hAnsi="华文仿宋" w:hint="eastAsia"/>
          <w:sz w:val="28"/>
          <w:szCs w:val="28"/>
        </w:rPr>
        <w:t>校本化</w:t>
      </w:r>
      <w:proofErr w:type="gramEnd"/>
      <w:r>
        <w:rPr>
          <w:rFonts w:ascii="华文仿宋" w:eastAsia="华文仿宋" w:hAnsi="华文仿宋" w:hint="eastAsia"/>
          <w:sz w:val="28"/>
          <w:szCs w:val="28"/>
        </w:rPr>
        <w:t>的三维育人模型和实施原则；聚焦课程建设、师生培养和“活动</w:t>
      </w:r>
      <w:r>
        <w:rPr>
          <w:rFonts w:ascii="华文仿宋" w:eastAsia="华文仿宋" w:hAnsi="华文仿宋" w:hint="eastAsia"/>
          <w:sz w:val="28"/>
          <w:szCs w:val="28"/>
        </w:rPr>
        <w:t>-</w:t>
      </w:r>
      <w:r>
        <w:rPr>
          <w:rFonts w:ascii="华文仿宋" w:eastAsia="华文仿宋" w:hAnsi="华文仿宋" w:hint="eastAsia"/>
          <w:sz w:val="28"/>
          <w:szCs w:val="28"/>
        </w:rPr>
        <w:t>发展”文化品牌打造</w:t>
      </w:r>
      <w:proofErr w:type="gramStart"/>
      <w:r>
        <w:rPr>
          <w:rFonts w:ascii="华文仿宋" w:eastAsia="华文仿宋" w:hAnsi="华文仿宋" w:hint="eastAsia"/>
          <w:sz w:val="28"/>
          <w:szCs w:val="28"/>
        </w:rPr>
        <w:t>拟定四</w:t>
      </w:r>
      <w:proofErr w:type="gramEnd"/>
      <w:r>
        <w:rPr>
          <w:rFonts w:ascii="华文仿宋" w:eastAsia="华文仿宋" w:hAnsi="华文仿宋" w:hint="eastAsia"/>
          <w:sz w:val="28"/>
          <w:szCs w:val="28"/>
        </w:rPr>
        <w:t>大重点任务。注重将目标细化为可执行的任务，实行项目责任人制度，通过“学校</w:t>
      </w:r>
      <w:r>
        <w:rPr>
          <w:rFonts w:ascii="华文仿宋" w:eastAsia="华文仿宋" w:hAnsi="华文仿宋" w:hint="eastAsia"/>
          <w:sz w:val="28"/>
          <w:szCs w:val="28"/>
        </w:rPr>
        <w:t>-</w:t>
      </w:r>
      <w:r>
        <w:rPr>
          <w:rFonts w:ascii="华文仿宋" w:eastAsia="华文仿宋" w:hAnsi="华文仿宋" w:hint="eastAsia"/>
          <w:sz w:val="28"/>
          <w:szCs w:val="28"/>
        </w:rPr>
        <w:t>部门</w:t>
      </w:r>
      <w:r>
        <w:rPr>
          <w:rFonts w:ascii="华文仿宋" w:eastAsia="华文仿宋" w:hAnsi="华文仿宋" w:hint="eastAsia"/>
          <w:sz w:val="28"/>
          <w:szCs w:val="28"/>
        </w:rPr>
        <w:t>-</w:t>
      </w:r>
      <w:r>
        <w:rPr>
          <w:rFonts w:ascii="华文仿宋" w:eastAsia="华文仿宋" w:hAnsi="华文仿宋" w:hint="eastAsia"/>
          <w:sz w:val="28"/>
          <w:szCs w:val="28"/>
        </w:rPr>
        <w:t>年级</w:t>
      </w:r>
      <w:r>
        <w:rPr>
          <w:rFonts w:ascii="华文仿宋" w:eastAsia="华文仿宋" w:hAnsi="华文仿宋" w:hint="eastAsia"/>
          <w:sz w:val="28"/>
          <w:szCs w:val="28"/>
        </w:rPr>
        <w:t>-</w:t>
      </w:r>
      <w:r>
        <w:rPr>
          <w:rFonts w:ascii="华文仿宋" w:eastAsia="华文仿宋" w:hAnsi="华文仿宋" w:hint="eastAsia"/>
          <w:sz w:val="28"/>
          <w:szCs w:val="28"/>
        </w:rPr>
        <w:t>班级”四级联动，推动规划有序实施。以“自我诊断</w:t>
      </w:r>
      <w:r>
        <w:rPr>
          <w:rFonts w:ascii="华文仿宋" w:eastAsia="华文仿宋" w:hAnsi="华文仿宋" w:hint="eastAsia"/>
          <w:sz w:val="28"/>
          <w:szCs w:val="28"/>
        </w:rPr>
        <w:t>-</w:t>
      </w:r>
      <w:r>
        <w:rPr>
          <w:rFonts w:ascii="华文仿宋" w:eastAsia="华文仿宋" w:hAnsi="华文仿宋" w:hint="eastAsia"/>
          <w:sz w:val="28"/>
          <w:szCs w:val="28"/>
        </w:rPr>
        <w:t>评价</w:t>
      </w:r>
      <w:r>
        <w:rPr>
          <w:rFonts w:ascii="华文仿宋" w:eastAsia="华文仿宋" w:hAnsi="华文仿宋" w:hint="eastAsia"/>
          <w:sz w:val="28"/>
          <w:szCs w:val="28"/>
        </w:rPr>
        <w:t>-</w:t>
      </w:r>
      <w:r>
        <w:rPr>
          <w:rFonts w:ascii="华文仿宋" w:eastAsia="华文仿宋" w:hAnsi="华文仿宋" w:hint="eastAsia"/>
          <w:sz w:val="28"/>
          <w:szCs w:val="28"/>
        </w:rPr>
        <w:t>完善”的流程，确保发展目标递进式达成。</w:t>
      </w:r>
    </w:p>
    <w:p w:rsidR="0088264A" w:rsidRDefault="00C06918">
      <w:pPr>
        <w:pStyle w:val="1"/>
        <w:spacing w:line="360" w:lineRule="auto"/>
        <w:ind w:firstLine="560"/>
        <w:rPr>
          <w:rFonts w:ascii="华文仿宋" w:eastAsia="华文仿宋" w:hAnsi="华文仿宋"/>
          <w:sz w:val="28"/>
          <w:szCs w:val="28"/>
        </w:rPr>
      </w:pPr>
      <w:r>
        <w:rPr>
          <w:rFonts w:ascii="华文仿宋" w:eastAsia="华文仿宋" w:hAnsi="华文仿宋" w:hint="eastAsia"/>
          <w:sz w:val="28"/>
          <w:szCs w:val="28"/>
        </w:rPr>
        <w:lastRenderedPageBreak/>
        <w:t>学校努力构建“依法办学、民主治理、规范发展”的管理体系。一是修订学校章程，按照民主程序和</w:t>
      </w:r>
      <w:proofErr w:type="gramStart"/>
      <w:r>
        <w:rPr>
          <w:rFonts w:ascii="华文仿宋" w:eastAsia="华文仿宋" w:hAnsi="华文仿宋" w:hint="eastAsia"/>
          <w:sz w:val="28"/>
          <w:szCs w:val="28"/>
        </w:rPr>
        <w:t>立改废</w:t>
      </w:r>
      <w:proofErr w:type="gramEnd"/>
      <w:r>
        <w:rPr>
          <w:rFonts w:ascii="华文仿宋" w:eastAsia="华文仿宋" w:hAnsi="华文仿宋" w:hint="eastAsia"/>
          <w:sz w:val="28"/>
          <w:szCs w:val="28"/>
        </w:rPr>
        <w:t>原则，完善教学管理、德育发展、教师考评价等制度。二是明确“三重一大”决策程序，建立“总校</w:t>
      </w:r>
      <w:r>
        <w:rPr>
          <w:rFonts w:ascii="华文仿宋" w:eastAsia="华文仿宋" w:hAnsi="华文仿宋" w:hint="eastAsia"/>
          <w:sz w:val="28"/>
          <w:szCs w:val="28"/>
        </w:rPr>
        <w:t>-</w:t>
      </w:r>
      <w:r>
        <w:rPr>
          <w:rFonts w:ascii="华文仿宋" w:eastAsia="华文仿宋" w:hAnsi="华文仿宋" w:hint="eastAsia"/>
          <w:sz w:val="28"/>
          <w:szCs w:val="28"/>
        </w:rPr>
        <w:t>校区</w:t>
      </w:r>
      <w:r>
        <w:rPr>
          <w:rFonts w:ascii="华文仿宋" w:eastAsia="华文仿宋" w:hAnsi="华文仿宋" w:hint="eastAsia"/>
          <w:sz w:val="28"/>
          <w:szCs w:val="28"/>
        </w:rPr>
        <w:t>-</w:t>
      </w:r>
      <w:r>
        <w:rPr>
          <w:rFonts w:ascii="华文仿宋" w:eastAsia="华文仿宋" w:hAnsi="华文仿宋" w:hint="eastAsia"/>
          <w:sz w:val="28"/>
          <w:szCs w:val="28"/>
        </w:rPr>
        <w:t>部门”三级联动、校务公开的运行机制。三是发挥工会、教代会参政议政和民主监督作用，构建家长、社区等多方参与的治理形态。</w:t>
      </w:r>
      <w:r>
        <w:rPr>
          <w:rFonts w:ascii="华文仿宋" w:eastAsia="华文仿宋" w:hAnsi="华文仿宋" w:hint="eastAsia"/>
          <w:sz w:val="28"/>
          <w:szCs w:val="28"/>
        </w:rPr>
        <w:t>四是制定学生权益保护和救助制度，组织各类安全培训和演练，确保师生权益和校内安全。</w:t>
      </w:r>
    </w:p>
    <w:p w:rsidR="0088264A" w:rsidRDefault="00C06918">
      <w:pPr>
        <w:ind w:firstLineChars="200" w:firstLine="561"/>
        <w:outlineLvl w:val="1"/>
        <w:rPr>
          <w:rFonts w:ascii="华文仿宋" w:eastAsia="华文仿宋" w:hAnsi="华文仿宋"/>
          <w:b/>
          <w:bCs/>
          <w:sz w:val="28"/>
          <w:szCs w:val="28"/>
        </w:rPr>
      </w:pPr>
      <w:r>
        <w:rPr>
          <w:rFonts w:ascii="华文仿宋" w:eastAsia="华文仿宋" w:hAnsi="华文仿宋" w:hint="eastAsia"/>
          <w:b/>
          <w:bCs/>
          <w:sz w:val="28"/>
          <w:szCs w:val="28"/>
        </w:rPr>
        <w:t>（二）德育文化</w:t>
      </w:r>
    </w:p>
    <w:p w:rsidR="0088264A" w:rsidRDefault="00C06918">
      <w:pPr>
        <w:pStyle w:val="1"/>
        <w:spacing w:line="360" w:lineRule="auto"/>
        <w:ind w:firstLine="561"/>
        <w:outlineLvl w:val="2"/>
        <w:rPr>
          <w:rFonts w:ascii="华文仿宋" w:eastAsia="华文仿宋" w:hAnsi="华文仿宋"/>
          <w:b/>
          <w:bCs/>
          <w:sz w:val="28"/>
          <w:szCs w:val="28"/>
        </w:rPr>
      </w:pPr>
      <w:r>
        <w:rPr>
          <w:rFonts w:ascii="华文仿宋" w:eastAsia="华文仿宋" w:hAnsi="华文仿宋" w:hint="eastAsia"/>
          <w:b/>
          <w:bCs/>
          <w:sz w:val="28"/>
          <w:szCs w:val="28"/>
        </w:rPr>
        <w:t>1.</w:t>
      </w:r>
      <w:r>
        <w:rPr>
          <w:rFonts w:ascii="华文仿宋" w:eastAsia="华文仿宋" w:hAnsi="华文仿宋" w:hint="eastAsia"/>
          <w:b/>
          <w:bCs/>
          <w:sz w:val="28"/>
          <w:szCs w:val="28"/>
        </w:rPr>
        <w:t>坚持五育并举，培育“六力”学子，促进身心健康全面发展</w:t>
      </w:r>
    </w:p>
    <w:p w:rsidR="0088264A" w:rsidRDefault="00C06918">
      <w:pPr>
        <w:pStyle w:val="1"/>
        <w:spacing w:line="360" w:lineRule="auto"/>
        <w:ind w:firstLine="560"/>
        <w:rPr>
          <w:rFonts w:ascii="华文仿宋" w:eastAsia="华文仿宋" w:hAnsi="华文仿宋"/>
          <w:sz w:val="28"/>
          <w:szCs w:val="28"/>
        </w:rPr>
      </w:pPr>
      <w:r>
        <w:rPr>
          <w:rFonts w:ascii="华文仿宋" w:eastAsia="华文仿宋" w:hAnsi="华文仿宋" w:hint="eastAsia"/>
          <w:sz w:val="28"/>
          <w:szCs w:val="28"/>
        </w:rPr>
        <w:t>学校坚持五育并举，围绕“爱·诚·美·志”四大核心要素探索构建“体验式”德育模式。一是</w:t>
      </w:r>
      <w:proofErr w:type="gramStart"/>
      <w:r>
        <w:rPr>
          <w:rFonts w:ascii="华文仿宋" w:eastAsia="华文仿宋" w:hAnsi="华文仿宋" w:hint="eastAsia"/>
          <w:sz w:val="28"/>
          <w:szCs w:val="28"/>
        </w:rPr>
        <w:t>通过思政活动</w:t>
      </w:r>
      <w:proofErr w:type="gramEnd"/>
      <w:r>
        <w:rPr>
          <w:rFonts w:ascii="华文仿宋" w:eastAsia="华文仿宋" w:hAnsi="华文仿宋" w:hint="eastAsia"/>
          <w:sz w:val="28"/>
          <w:szCs w:val="28"/>
        </w:rPr>
        <w:t>传承红色基因，树立为中华民族伟大复兴而努力奋斗的志向。结合学科渗透和行为规范教育，创新开展主体性德育实践，开展志愿服务等，培养学生规则意识和责任担当。二是建立学生健康档案，规范落实体育、心理课程，举办运动会，组建男篮、女曲等社团，开展心理健康团队活动，加强学生心理健康危机干预，提高身体素质，培养良好心理品质。三是丰富课程供给，扎实教学常规，推行项目式学习和情境教学等，保障学业成绩稳中递进。丰富艺术课程，搭建展示平</w:t>
      </w:r>
      <w:r>
        <w:rPr>
          <w:rFonts w:ascii="华文仿宋" w:eastAsia="华文仿宋" w:hAnsi="华文仿宋" w:hint="eastAsia"/>
          <w:sz w:val="28"/>
          <w:szCs w:val="28"/>
        </w:rPr>
        <w:t>台，组织各种艺术活动，融合学科美育元素，提升学生审美与创造力。四是设计护绿行动、社区服务等校内外劳动项目，</w:t>
      </w:r>
      <w:proofErr w:type="gramStart"/>
      <w:r>
        <w:rPr>
          <w:rFonts w:ascii="华文仿宋" w:eastAsia="华文仿宋" w:hAnsi="华文仿宋" w:hint="eastAsia"/>
          <w:sz w:val="28"/>
          <w:szCs w:val="28"/>
        </w:rPr>
        <w:t>结合家校社</w:t>
      </w:r>
      <w:proofErr w:type="gramEnd"/>
      <w:r>
        <w:rPr>
          <w:rFonts w:ascii="华文仿宋" w:eastAsia="华文仿宋" w:hAnsi="华文仿宋" w:hint="eastAsia"/>
          <w:sz w:val="28"/>
          <w:szCs w:val="28"/>
        </w:rPr>
        <w:t>协同和劳模宣讲等，培养学生劳动习惯与技能。组织科技社团活动，开设</w:t>
      </w:r>
      <w:r>
        <w:rPr>
          <w:rFonts w:ascii="华文仿宋" w:eastAsia="华文仿宋" w:hAnsi="华文仿宋" w:hint="eastAsia"/>
          <w:sz w:val="28"/>
          <w:szCs w:val="28"/>
        </w:rPr>
        <w:t>3D</w:t>
      </w:r>
      <w:r>
        <w:rPr>
          <w:rFonts w:ascii="华文仿宋" w:eastAsia="华文仿宋" w:hAnsi="华文仿宋" w:hint="eastAsia"/>
          <w:sz w:val="28"/>
          <w:szCs w:val="28"/>
        </w:rPr>
        <w:t>打印</w:t>
      </w:r>
      <w:proofErr w:type="gramStart"/>
      <w:r>
        <w:rPr>
          <w:rFonts w:ascii="华文仿宋" w:eastAsia="华文仿宋" w:hAnsi="华文仿宋" w:hint="eastAsia"/>
          <w:sz w:val="28"/>
          <w:szCs w:val="28"/>
        </w:rPr>
        <w:t>等科创课程</w:t>
      </w:r>
      <w:proofErr w:type="gramEnd"/>
      <w:r>
        <w:rPr>
          <w:rFonts w:ascii="华文仿宋" w:eastAsia="华文仿宋" w:hAnsi="华文仿宋" w:hint="eastAsia"/>
          <w:sz w:val="28"/>
          <w:szCs w:val="28"/>
        </w:rPr>
        <w:t>，结合课题探究，培育学生创新实践能力。</w:t>
      </w:r>
    </w:p>
    <w:p w:rsidR="0088264A" w:rsidRDefault="00C06918">
      <w:pPr>
        <w:pStyle w:val="1"/>
        <w:spacing w:line="360" w:lineRule="auto"/>
        <w:ind w:firstLine="561"/>
        <w:outlineLvl w:val="2"/>
        <w:rPr>
          <w:rFonts w:ascii="华文仿宋" w:eastAsia="华文仿宋" w:hAnsi="华文仿宋"/>
          <w:b/>
          <w:bCs/>
          <w:sz w:val="28"/>
          <w:szCs w:val="28"/>
        </w:rPr>
      </w:pPr>
      <w:r>
        <w:rPr>
          <w:rFonts w:ascii="华文仿宋" w:eastAsia="华文仿宋" w:hAnsi="华文仿宋" w:hint="eastAsia"/>
          <w:b/>
          <w:bCs/>
          <w:sz w:val="28"/>
          <w:szCs w:val="28"/>
        </w:rPr>
        <w:lastRenderedPageBreak/>
        <w:t>2.</w:t>
      </w:r>
      <w:r>
        <w:rPr>
          <w:rFonts w:ascii="华文仿宋" w:eastAsia="华文仿宋" w:hAnsi="华文仿宋" w:hint="eastAsia"/>
          <w:b/>
          <w:bCs/>
          <w:sz w:val="28"/>
          <w:szCs w:val="28"/>
        </w:rPr>
        <w:t>美化校园环境，丰富文化活动，积极推进校园文化建设</w:t>
      </w:r>
    </w:p>
    <w:p w:rsidR="0088264A" w:rsidRDefault="00C06918">
      <w:pPr>
        <w:pStyle w:val="1"/>
        <w:spacing w:line="360" w:lineRule="auto"/>
        <w:ind w:firstLine="560"/>
        <w:rPr>
          <w:rFonts w:ascii="华文仿宋" w:eastAsia="华文仿宋" w:hAnsi="华文仿宋"/>
          <w:sz w:val="28"/>
          <w:szCs w:val="28"/>
        </w:rPr>
      </w:pPr>
      <w:r>
        <w:rPr>
          <w:rFonts w:ascii="华文仿宋" w:eastAsia="华文仿宋" w:hAnsi="华文仿宋" w:hint="eastAsia"/>
          <w:sz w:val="28"/>
          <w:szCs w:val="28"/>
        </w:rPr>
        <w:t>学校坚持文化立校。一是建设美丽环境文化。通过合理校园布局、美化校园布置，打造书画长廊，使物化环境彰显育人功能。二是基于“和</w:t>
      </w:r>
      <w:proofErr w:type="gramStart"/>
      <w:r>
        <w:rPr>
          <w:rFonts w:ascii="华文仿宋" w:eastAsia="华文仿宋" w:hAnsi="华文仿宋" w:hint="eastAsia"/>
          <w:sz w:val="28"/>
          <w:szCs w:val="28"/>
        </w:rPr>
        <w:t>而</w:t>
      </w:r>
      <w:proofErr w:type="gramEnd"/>
      <w:r>
        <w:rPr>
          <w:rFonts w:ascii="华文仿宋" w:eastAsia="华文仿宋" w:hAnsi="华文仿宋" w:hint="eastAsia"/>
          <w:sz w:val="28"/>
          <w:szCs w:val="28"/>
        </w:rPr>
        <w:t>不同，美美与共”的文化理念，营造尊重差异，和谐共生，携手共进的文化氛围。三是打造“双礼校园”文化</w:t>
      </w:r>
      <w:r>
        <w:rPr>
          <w:rFonts w:ascii="华文仿宋" w:eastAsia="华文仿宋" w:hAnsi="华文仿宋" w:hint="eastAsia"/>
          <w:sz w:val="28"/>
          <w:szCs w:val="28"/>
        </w:rPr>
        <w:t>软环境，规范礼仪教育、营造书香校园，推出校歌、搭建文化宣传展示平台，让学生在“浸润式”文化氛围中，潜移默化地塑造品格。四是组织“知行合一”主题实践活动，采用“沉浸式体验</w:t>
      </w:r>
      <w:r>
        <w:rPr>
          <w:rFonts w:ascii="华文仿宋" w:eastAsia="华文仿宋" w:hAnsi="华文仿宋" w:hint="eastAsia"/>
          <w:sz w:val="28"/>
          <w:szCs w:val="28"/>
        </w:rPr>
        <w:t>+</w:t>
      </w:r>
      <w:r>
        <w:rPr>
          <w:rFonts w:ascii="华文仿宋" w:eastAsia="华文仿宋" w:hAnsi="华文仿宋" w:hint="eastAsia"/>
          <w:sz w:val="28"/>
          <w:szCs w:val="28"/>
        </w:rPr>
        <w:t>项目式学习”的策略，将“行、习、赏、唱、礼”五维育人法融入行为礼仪与红色文化传承教育，着力培养有理想、有担当的新时代新人。</w:t>
      </w:r>
    </w:p>
    <w:p w:rsidR="0088264A" w:rsidRDefault="00C06918">
      <w:pPr>
        <w:ind w:firstLineChars="200" w:firstLine="561"/>
        <w:outlineLvl w:val="1"/>
        <w:rPr>
          <w:rFonts w:ascii="华文仿宋" w:eastAsia="华文仿宋" w:hAnsi="华文仿宋"/>
          <w:b/>
          <w:bCs/>
          <w:sz w:val="28"/>
          <w:szCs w:val="28"/>
        </w:rPr>
      </w:pPr>
      <w:r>
        <w:rPr>
          <w:rFonts w:ascii="华文仿宋" w:eastAsia="华文仿宋" w:hAnsi="华文仿宋" w:hint="eastAsia"/>
          <w:b/>
          <w:bCs/>
          <w:sz w:val="28"/>
          <w:szCs w:val="28"/>
        </w:rPr>
        <w:t>（三）课程教学</w:t>
      </w:r>
    </w:p>
    <w:p w:rsidR="0088264A" w:rsidRDefault="00C06918">
      <w:pPr>
        <w:pStyle w:val="1"/>
        <w:spacing w:line="360" w:lineRule="auto"/>
        <w:ind w:firstLine="561"/>
        <w:outlineLvl w:val="2"/>
        <w:rPr>
          <w:rFonts w:ascii="华文仿宋" w:eastAsia="华文仿宋" w:hAnsi="华文仿宋"/>
          <w:b/>
          <w:bCs/>
          <w:sz w:val="28"/>
          <w:szCs w:val="28"/>
        </w:rPr>
      </w:pPr>
      <w:r>
        <w:rPr>
          <w:rFonts w:ascii="华文仿宋" w:eastAsia="华文仿宋" w:hAnsi="华文仿宋" w:hint="eastAsia"/>
          <w:b/>
          <w:bCs/>
          <w:sz w:val="28"/>
          <w:szCs w:val="28"/>
        </w:rPr>
        <w:t>1.</w:t>
      </w:r>
      <w:r>
        <w:rPr>
          <w:rFonts w:ascii="华文仿宋" w:eastAsia="华文仿宋" w:hAnsi="华文仿宋" w:hint="eastAsia"/>
          <w:b/>
          <w:bCs/>
          <w:sz w:val="28"/>
          <w:szCs w:val="28"/>
        </w:rPr>
        <w:t>架构课程体系，加强管理实施，努力推进学校课程建设</w:t>
      </w:r>
    </w:p>
    <w:p w:rsidR="0088264A" w:rsidRDefault="00C06918">
      <w:pPr>
        <w:ind w:firstLineChars="200" w:firstLine="560"/>
        <w:rPr>
          <w:rFonts w:ascii="华文仿宋" w:eastAsia="华文仿宋" w:hAnsi="华文仿宋"/>
          <w:sz w:val="28"/>
          <w:szCs w:val="28"/>
        </w:rPr>
      </w:pPr>
      <w:r>
        <w:rPr>
          <w:rFonts w:ascii="华文仿宋" w:eastAsia="华文仿宋" w:hAnsi="华文仿宋" w:hint="eastAsia"/>
          <w:sz w:val="28"/>
          <w:szCs w:val="28"/>
        </w:rPr>
        <w:t>学校依据国家课程方案，推进学校课程建设。一是融入“厚德崇真”办学宗旨与育人目标，形成国家、地方和校本三级课程架构。二是围绕“品德与行为、艺术与身心、</w:t>
      </w:r>
      <w:r>
        <w:rPr>
          <w:rFonts w:ascii="华文仿宋" w:eastAsia="华文仿宋" w:hAnsi="华文仿宋" w:hint="eastAsia"/>
          <w:sz w:val="28"/>
          <w:szCs w:val="28"/>
        </w:rPr>
        <w:t>创新与实践”等六大领域，开发形成了“一主两翼”“四阶主题”的校本课程群。三是构建分管教学副校长统筹，教务处、教导处、德育处各负其责的“三级联动”课程管理体系，定期召开课程管理联席会议，严格执行市教委课程计划，开齐开足国家规定课程。四是探索</w:t>
      </w:r>
      <w:r>
        <w:rPr>
          <w:rFonts w:ascii="华文仿宋" w:eastAsia="华文仿宋" w:hAnsi="华文仿宋" w:hint="eastAsia"/>
          <w:sz w:val="28"/>
          <w:szCs w:val="28"/>
        </w:rPr>
        <w:t>STEM+</w:t>
      </w:r>
      <w:r>
        <w:rPr>
          <w:rFonts w:ascii="华文仿宋" w:eastAsia="华文仿宋" w:hAnsi="华文仿宋" w:hint="eastAsia"/>
          <w:sz w:val="28"/>
          <w:szCs w:val="28"/>
        </w:rPr>
        <w:t>跨学科课程整合，推进主题式、项目化学习，积累了覆盖全学科的</w:t>
      </w:r>
      <w:r>
        <w:rPr>
          <w:rFonts w:ascii="华文仿宋" w:eastAsia="华文仿宋" w:hAnsi="华文仿宋" w:hint="eastAsia"/>
          <w:sz w:val="28"/>
          <w:szCs w:val="28"/>
        </w:rPr>
        <w:t>PBL</w:t>
      </w:r>
      <w:r>
        <w:rPr>
          <w:rFonts w:ascii="华文仿宋" w:eastAsia="华文仿宋" w:hAnsi="华文仿宋" w:hint="eastAsia"/>
          <w:sz w:val="28"/>
          <w:szCs w:val="28"/>
        </w:rPr>
        <w:t>案例集，提高学生综合素质，有效发挥课程育人作用。</w:t>
      </w:r>
    </w:p>
    <w:p w:rsidR="0088264A" w:rsidRDefault="00C06918">
      <w:pPr>
        <w:pStyle w:val="1"/>
        <w:spacing w:line="360" w:lineRule="auto"/>
        <w:ind w:firstLine="561"/>
        <w:outlineLvl w:val="2"/>
        <w:rPr>
          <w:rFonts w:ascii="华文仿宋" w:eastAsia="华文仿宋" w:hAnsi="华文仿宋"/>
          <w:b/>
          <w:bCs/>
          <w:sz w:val="28"/>
          <w:szCs w:val="28"/>
        </w:rPr>
      </w:pPr>
      <w:r>
        <w:rPr>
          <w:rFonts w:ascii="华文仿宋" w:eastAsia="华文仿宋" w:hAnsi="华文仿宋" w:hint="eastAsia"/>
          <w:b/>
          <w:bCs/>
          <w:sz w:val="28"/>
          <w:szCs w:val="28"/>
        </w:rPr>
        <w:t>2.</w:t>
      </w:r>
      <w:r>
        <w:rPr>
          <w:rFonts w:ascii="华文仿宋" w:eastAsia="华文仿宋" w:hAnsi="华文仿宋" w:hint="eastAsia"/>
          <w:b/>
          <w:bCs/>
          <w:sz w:val="28"/>
          <w:szCs w:val="28"/>
        </w:rPr>
        <w:t>严格教学管理，基于素养导向，不断推进课堂教学变革</w:t>
      </w:r>
    </w:p>
    <w:p w:rsidR="0088264A" w:rsidRDefault="00C06918">
      <w:pPr>
        <w:pStyle w:val="a3"/>
        <w:ind w:firstLine="560"/>
        <w:rPr>
          <w:rFonts w:ascii="华文仿宋" w:eastAsia="华文仿宋" w:hAnsi="华文仿宋"/>
          <w:sz w:val="28"/>
          <w:szCs w:val="28"/>
        </w:rPr>
      </w:pPr>
      <w:r>
        <w:rPr>
          <w:rFonts w:ascii="华文仿宋" w:eastAsia="华文仿宋" w:hAnsi="华文仿宋" w:hint="eastAsia"/>
          <w:sz w:val="28"/>
          <w:szCs w:val="28"/>
        </w:rPr>
        <w:lastRenderedPageBreak/>
        <w:t>学校规范教学常规管理，落实教学</w:t>
      </w:r>
      <w:r>
        <w:rPr>
          <w:rFonts w:ascii="华文仿宋" w:eastAsia="华文仿宋" w:hAnsi="华文仿宋" w:hint="eastAsia"/>
          <w:color w:val="FF0000"/>
          <w:sz w:val="28"/>
          <w:szCs w:val="28"/>
        </w:rPr>
        <w:t>五环节</w:t>
      </w:r>
      <w:r>
        <w:rPr>
          <w:rFonts w:ascii="华文仿宋" w:eastAsia="华文仿宋" w:hAnsi="华文仿宋" w:hint="eastAsia"/>
          <w:sz w:val="28"/>
          <w:szCs w:val="28"/>
        </w:rPr>
        <w:t>。一是建立健全管理网络，建立教学五环节质量监控机制。二是制定</w:t>
      </w:r>
      <w:r>
        <w:rPr>
          <w:rFonts w:ascii="华文仿宋" w:eastAsia="华文仿宋" w:hAnsi="华文仿宋" w:hint="eastAsia"/>
          <w:sz w:val="28"/>
          <w:szCs w:val="28"/>
        </w:rPr>
        <w:t>与完善作业管理系列制度和实施方案，推行精讲例题、精选习题、自主命题，个别化辅导，促成减负增效。三是通过集体备课，优化教学设计；从活动方式维</w:t>
      </w:r>
      <w:proofErr w:type="gramStart"/>
      <w:r>
        <w:rPr>
          <w:rFonts w:ascii="华文仿宋" w:eastAsia="华文仿宋" w:hAnsi="华文仿宋" w:hint="eastAsia"/>
          <w:sz w:val="28"/>
          <w:szCs w:val="28"/>
        </w:rPr>
        <w:t>度创新走班</w:t>
      </w:r>
      <w:proofErr w:type="gramEnd"/>
      <w:r>
        <w:rPr>
          <w:rFonts w:ascii="华文仿宋" w:eastAsia="华文仿宋" w:hAnsi="华文仿宋" w:hint="eastAsia"/>
          <w:sz w:val="28"/>
          <w:szCs w:val="28"/>
        </w:rPr>
        <w:t>制、项目式、混合式教学模式，从能力培养维度形成“学科基础</w:t>
      </w:r>
      <w:r>
        <w:rPr>
          <w:rFonts w:ascii="华文仿宋" w:eastAsia="华文仿宋" w:hAnsi="华文仿宋" w:hint="eastAsia"/>
          <w:sz w:val="28"/>
          <w:szCs w:val="28"/>
        </w:rPr>
        <w:t>+</w:t>
      </w:r>
      <w:r>
        <w:rPr>
          <w:rFonts w:ascii="华文仿宋" w:eastAsia="华文仿宋" w:hAnsi="华文仿宋" w:hint="eastAsia"/>
          <w:sz w:val="28"/>
          <w:szCs w:val="28"/>
        </w:rPr>
        <w:t>实践创新”双轨培养机制，不断提高课堂质效。</w:t>
      </w:r>
    </w:p>
    <w:p w:rsidR="0088264A" w:rsidRDefault="00C06918">
      <w:pPr>
        <w:pStyle w:val="a3"/>
        <w:ind w:firstLine="560"/>
        <w:rPr>
          <w:rFonts w:ascii="华文仿宋" w:eastAsia="华文仿宋" w:hAnsi="华文仿宋"/>
          <w:sz w:val="28"/>
          <w:szCs w:val="28"/>
        </w:rPr>
      </w:pPr>
      <w:r>
        <w:rPr>
          <w:rFonts w:ascii="华文仿宋" w:eastAsia="华文仿宋" w:hAnsi="华文仿宋" w:hint="eastAsia"/>
          <w:sz w:val="28"/>
          <w:szCs w:val="28"/>
        </w:rPr>
        <w:t>学校基于学科素养导向，推进课改实践。一是从“创设情境、明确目标”“合作释疑、互助研讨”“精心点拨、启发引导”等五方面，强化常规教研与教学实践，以“课例研究</w:t>
      </w:r>
      <w:r>
        <w:rPr>
          <w:rFonts w:ascii="华文仿宋" w:eastAsia="华文仿宋" w:hAnsi="华文仿宋" w:hint="eastAsia"/>
          <w:sz w:val="28"/>
          <w:szCs w:val="28"/>
        </w:rPr>
        <w:t>-</w:t>
      </w:r>
      <w:r>
        <w:rPr>
          <w:rFonts w:ascii="华文仿宋" w:eastAsia="华文仿宋" w:hAnsi="华文仿宋" w:hint="eastAsia"/>
          <w:sz w:val="28"/>
          <w:szCs w:val="28"/>
        </w:rPr>
        <w:t>行动改进</w:t>
      </w:r>
      <w:r>
        <w:rPr>
          <w:rFonts w:ascii="华文仿宋" w:eastAsia="华文仿宋" w:hAnsi="华文仿宋" w:hint="eastAsia"/>
          <w:sz w:val="28"/>
          <w:szCs w:val="28"/>
        </w:rPr>
        <w:t>-</w:t>
      </w:r>
      <w:r>
        <w:rPr>
          <w:rFonts w:ascii="华文仿宋" w:eastAsia="华文仿宋" w:hAnsi="华文仿宋" w:hint="eastAsia"/>
          <w:sz w:val="28"/>
          <w:szCs w:val="28"/>
        </w:rPr>
        <w:t>成果固化”为策略，优化国家课程</w:t>
      </w:r>
      <w:proofErr w:type="gramStart"/>
      <w:r>
        <w:rPr>
          <w:rFonts w:ascii="华文仿宋" w:eastAsia="华文仿宋" w:hAnsi="华文仿宋" w:hint="eastAsia"/>
          <w:sz w:val="28"/>
          <w:szCs w:val="28"/>
        </w:rPr>
        <w:t>校本化</w:t>
      </w:r>
      <w:proofErr w:type="gramEnd"/>
      <w:r>
        <w:rPr>
          <w:rFonts w:ascii="华文仿宋" w:eastAsia="华文仿宋" w:hAnsi="华文仿宋" w:hint="eastAsia"/>
          <w:sz w:val="28"/>
          <w:szCs w:val="28"/>
        </w:rPr>
        <w:t>实施策略。二是实施“情境创设</w:t>
      </w:r>
      <w:r>
        <w:rPr>
          <w:rFonts w:ascii="华文仿宋" w:eastAsia="华文仿宋" w:hAnsi="华文仿宋" w:hint="eastAsia"/>
          <w:sz w:val="28"/>
          <w:szCs w:val="28"/>
        </w:rPr>
        <w:t>-</w:t>
      </w:r>
      <w:r>
        <w:rPr>
          <w:rFonts w:ascii="华文仿宋" w:eastAsia="华文仿宋" w:hAnsi="华文仿宋" w:hint="eastAsia"/>
          <w:sz w:val="28"/>
          <w:szCs w:val="28"/>
        </w:rPr>
        <w:t>自主学习</w:t>
      </w:r>
      <w:r>
        <w:rPr>
          <w:rFonts w:ascii="华文仿宋" w:eastAsia="华文仿宋" w:hAnsi="华文仿宋" w:hint="eastAsia"/>
          <w:sz w:val="28"/>
          <w:szCs w:val="28"/>
        </w:rPr>
        <w:t>-</w:t>
      </w:r>
      <w:r>
        <w:rPr>
          <w:rFonts w:ascii="华文仿宋" w:eastAsia="华文仿宋" w:hAnsi="华文仿宋" w:hint="eastAsia"/>
          <w:sz w:val="28"/>
          <w:szCs w:val="28"/>
        </w:rPr>
        <w:t>合作探究</w:t>
      </w:r>
      <w:r>
        <w:rPr>
          <w:rFonts w:ascii="华文仿宋" w:eastAsia="华文仿宋" w:hAnsi="华文仿宋" w:hint="eastAsia"/>
          <w:sz w:val="28"/>
          <w:szCs w:val="28"/>
        </w:rPr>
        <w:t>-</w:t>
      </w:r>
      <w:r>
        <w:rPr>
          <w:rFonts w:ascii="华文仿宋" w:eastAsia="华文仿宋" w:hAnsi="华文仿宋" w:hint="eastAsia"/>
          <w:sz w:val="28"/>
          <w:szCs w:val="28"/>
        </w:rPr>
        <w:t>思维引导</w:t>
      </w:r>
      <w:r>
        <w:rPr>
          <w:rFonts w:ascii="华文仿宋" w:eastAsia="华文仿宋" w:hAnsi="华文仿宋" w:hint="eastAsia"/>
          <w:sz w:val="28"/>
          <w:szCs w:val="28"/>
        </w:rPr>
        <w:t>-</w:t>
      </w:r>
      <w:r>
        <w:rPr>
          <w:rFonts w:ascii="华文仿宋" w:eastAsia="华文仿宋" w:hAnsi="华文仿宋" w:hint="eastAsia"/>
          <w:sz w:val="28"/>
          <w:szCs w:val="28"/>
        </w:rPr>
        <w:t>巩固提升”的课堂教学，</w:t>
      </w:r>
      <w:proofErr w:type="gramStart"/>
      <w:r>
        <w:rPr>
          <w:rFonts w:ascii="华文仿宋" w:eastAsia="华文仿宋" w:hAnsi="华文仿宋" w:hint="eastAsia"/>
          <w:sz w:val="28"/>
          <w:szCs w:val="28"/>
        </w:rPr>
        <w:t>践行</w:t>
      </w:r>
      <w:proofErr w:type="gramEnd"/>
      <w:r>
        <w:rPr>
          <w:rFonts w:ascii="华文仿宋" w:eastAsia="华文仿宋" w:hAnsi="华文仿宋" w:hint="eastAsia"/>
          <w:sz w:val="28"/>
          <w:szCs w:val="28"/>
        </w:rPr>
        <w:t>“双转变”的教学策略‌，开展差异化分层教学，以“教学评一体化”为导向，迭代开发《学程手册》</w:t>
      </w:r>
      <w:r>
        <w:rPr>
          <w:rFonts w:ascii="华文仿宋" w:eastAsia="华文仿宋" w:hAnsi="华文仿宋" w:hint="eastAsia"/>
          <w:sz w:val="28"/>
          <w:szCs w:val="28"/>
        </w:rPr>
        <w:t>2.0</w:t>
      </w:r>
      <w:r>
        <w:rPr>
          <w:rFonts w:ascii="华文仿宋" w:eastAsia="华文仿宋" w:hAnsi="华文仿宋" w:hint="eastAsia"/>
          <w:sz w:val="28"/>
          <w:szCs w:val="28"/>
        </w:rPr>
        <w:t>版。设计学科大概念统领的跨单元主题学习项目，探索构建“学为中心”的课堂。</w:t>
      </w:r>
    </w:p>
    <w:p w:rsidR="0088264A" w:rsidRDefault="00C06918">
      <w:pPr>
        <w:ind w:firstLineChars="200" w:firstLine="561"/>
        <w:outlineLvl w:val="1"/>
        <w:rPr>
          <w:rFonts w:ascii="华文仿宋" w:eastAsia="华文仿宋" w:hAnsi="华文仿宋"/>
          <w:b/>
          <w:bCs/>
          <w:sz w:val="28"/>
          <w:szCs w:val="28"/>
        </w:rPr>
      </w:pPr>
      <w:r>
        <w:rPr>
          <w:rFonts w:ascii="华文仿宋" w:eastAsia="华文仿宋" w:hAnsi="华文仿宋" w:hint="eastAsia"/>
          <w:b/>
          <w:bCs/>
          <w:sz w:val="28"/>
          <w:szCs w:val="28"/>
        </w:rPr>
        <w:t>（四）教师发展</w:t>
      </w:r>
    </w:p>
    <w:p w:rsidR="0088264A" w:rsidRDefault="00C06918">
      <w:pPr>
        <w:pStyle w:val="a3"/>
        <w:ind w:firstLine="561"/>
        <w:outlineLvl w:val="2"/>
        <w:rPr>
          <w:rFonts w:ascii="华文仿宋" w:eastAsia="华文仿宋" w:hAnsi="华文仿宋"/>
          <w:b/>
          <w:bCs/>
          <w:sz w:val="28"/>
          <w:szCs w:val="28"/>
        </w:rPr>
      </w:pPr>
      <w:r>
        <w:rPr>
          <w:rFonts w:ascii="华文仿宋" w:eastAsia="华文仿宋" w:hAnsi="华文仿宋" w:hint="eastAsia"/>
          <w:b/>
          <w:bCs/>
          <w:sz w:val="28"/>
          <w:szCs w:val="28"/>
        </w:rPr>
        <w:t>1.</w:t>
      </w:r>
      <w:r>
        <w:rPr>
          <w:rFonts w:ascii="华文仿宋" w:eastAsia="华文仿宋" w:hAnsi="华文仿宋" w:hint="eastAsia"/>
          <w:b/>
          <w:bCs/>
          <w:sz w:val="28"/>
          <w:szCs w:val="28"/>
        </w:rPr>
        <w:t>加强师资管理，优化评价激励，大力推进教师队伍建设</w:t>
      </w:r>
    </w:p>
    <w:p w:rsidR="0088264A" w:rsidRDefault="00C06918">
      <w:pPr>
        <w:pStyle w:val="a3"/>
        <w:ind w:firstLine="560"/>
        <w:rPr>
          <w:rFonts w:ascii="华文仿宋" w:eastAsia="华文仿宋" w:hAnsi="华文仿宋" w:cs="华文仿宋"/>
          <w:sz w:val="28"/>
          <w:szCs w:val="28"/>
        </w:rPr>
      </w:pPr>
      <w:r>
        <w:rPr>
          <w:rFonts w:ascii="华文仿宋" w:eastAsia="华文仿宋" w:hAnsi="华文仿宋" w:cs="华文仿宋" w:hint="eastAsia"/>
          <w:sz w:val="28"/>
          <w:szCs w:val="28"/>
        </w:rPr>
        <w:t>学校制定《教师岗位聘用管理办法》《班主任聘任考核细则》等，实行“双向选择</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量化积分”聘任模式，与青浦实验中学形成教师柔性流动，不断优化师资配备。目前专任教师学历、教师资格证持证率均符合市颁标准，</w:t>
      </w:r>
      <w:proofErr w:type="gramStart"/>
      <w:r>
        <w:rPr>
          <w:rFonts w:ascii="华文仿宋" w:eastAsia="华文仿宋" w:hAnsi="华文仿宋" w:cs="华文仿宋" w:hint="eastAsia"/>
          <w:sz w:val="28"/>
          <w:szCs w:val="28"/>
        </w:rPr>
        <w:t>思政课</w:t>
      </w:r>
      <w:proofErr w:type="gramEnd"/>
      <w:r>
        <w:rPr>
          <w:rFonts w:ascii="华文仿宋" w:eastAsia="华文仿宋" w:hAnsi="华文仿宋" w:cs="华文仿宋" w:hint="eastAsia"/>
          <w:sz w:val="28"/>
          <w:szCs w:val="28"/>
        </w:rPr>
        <w:t>、心理健康教育教师配备率分别达</w:t>
      </w:r>
      <w:r>
        <w:rPr>
          <w:rFonts w:ascii="华文仿宋" w:eastAsia="华文仿宋" w:hAnsi="华文仿宋" w:cs="华文仿宋" w:hint="eastAsia"/>
          <w:sz w:val="28"/>
          <w:szCs w:val="28"/>
        </w:rPr>
        <w:t>100%</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学校</w:t>
      </w:r>
      <w:r>
        <w:rPr>
          <w:rFonts w:ascii="华文仿宋" w:eastAsia="华文仿宋" w:hAnsi="华文仿宋" w:cs="华文仿宋" w:hint="eastAsia"/>
          <w:color w:val="FF0000"/>
          <w:sz w:val="28"/>
          <w:szCs w:val="28"/>
        </w:rPr>
        <w:t>创新</w:t>
      </w:r>
      <w:r>
        <w:rPr>
          <w:rFonts w:ascii="华文仿宋" w:eastAsia="华文仿宋" w:hAnsi="华文仿宋" w:cs="华文仿宋" w:hint="eastAsia"/>
          <w:sz w:val="28"/>
          <w:szCs w:val="28"/>
        </w:rPr>
        <w:t>教师发展激励机制，建立校本培训学分体系。建立“四主体”多元教师评价制度，构建“业绩</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能力”双导向评价机制。将教师教</w:t>
      </w:r>
      <w:r>
        <w:rPr>
          <w:rFonts w:ascii="华文仿宋" w:eastAsia="华文仿宋" w:hAnsi="华文仿宋" w:cs="华文仿宋" w:hint="eastAsia"/>
          <w:sz w:val="28"/>
          <w:szCs w:val="28"/>
        </w:rPr>
        <w:lastRenderedPageBreak/>
        <w:t>学创新成果纳入岗位评聘、评优晋升，通过过程性评价与发展性评价结合，发挥</w:t>
      </w:r>
      <w:proofErr w:type="gramStart"/>
      <w:r>
        <w:rPr>
          <w:rFonts w:ascii="华文仿宋" w:eastAsia="华文仿宋" w:hAnsi="华文仿宋" w:cs="华文仿宋" w:hint="eastAsia"/>
          <w:sz w:val="28"/>
          <w:szCs w:val="28"/>
        </w:rPr>
        <w:t>以评提质</w:t>
      </w:r>
      <w:proofErr w:type="gramEnd"/>
      <w:r>
        <w:rPr>
          <w:rFonts w:ascii="华文仿宋" w:eastAsia="华文仿宋" w:hAnsi="华文仿宋" w:cs="华文仿宋" w:hint="eastAsia"/>
          <w:sz w:val="28"/>
          <w:szCs w:val="28"/>
        </w:rPr>
        <w:t>的作用。逐步达成规划预设的教师队伍建设目标。</w:t>
      </w:r>
      <w:r>
        <w:rPr>
          <w:rFonts w:ascii="华文仿宋" w:eastAsia="华文仿宋" w:hAnsi="华文仿宋" w:cs="华文仿宋" w:hint="eastAsia"/>
          <w:sz w:val="28"/>
          <w:szCs w:val="28"/>
        </w:rPr>
        <w:t xml:space="preserve">   </w:t>
      </w:r>
    </w:p>
    <w:p w:rsidR="0088264A" w:rsidRDefault="00C06918">
      <w:pPr>
        <w:pStyle w:val="a3"/>
        <w:ind w:firstLine="561"/>
        <w:outlineLvl w:val="2"/>
        <w:rPr>
          <w:rFonts w:ascii="华文仿宋" w:eastAsia="华文仿宋" w:hAnsi="华文仿宋"/>
          <w:b/>
          <w:bCs/>
          <w:sz w:val="28"/>
          <w:szCs w:val="28"/>
        </w:rPr>
      </w:pPr>
      <w:r>
        <w:rPr>
          <w:rFonts w:ascii="华文仿宋" w:eastAsia="华文仿宋" w:hAnsi="华文仿宋" w:hint="eastAsia"/>
          <w:b/>
          <w:bCs/>
          <w:sz w:val="28"/>
          <w:szCs w:val="28"/>
        </w:rPr>
        <w:t>2.</w:t>
      </w:r>
      <w:r>
        <w:rPr>
          <w:rFonts w:ascii="华文仿宋" w:eastAsia="华文仿宋" w:hAnsi="华文仿宋" w:hint="eastAsia"/>
          <w:b/>
          <w:bCs/>
          <w:sz w:val="28"/>
          <w:szCs w:val="28"/>
        </w:rPr>
        <w:t>强化师德建设，丰富发展平台，分层赋能教师专业发展</w:t>
      </w:r>
    </w:p>
    <w:p w:rsidR="0088264A" w:rsidRDefault="00C06918">
      <w:pPr>
        <w:pStyle w:val="a3"/>
        <w:ind w:firstLine="560"/>
        <w:rPr>
          <w:rFonts w:ascii="华文仿宋" w:eastAsia="华文仿宋" w:hAnsi="华文仿宋" w:cs="华文仿宋"/>
          <w:sz w:val="28"/>
          <w:szCs w:val="28"/>
        </w:rPr>
      </w:pPr>
      <w:r>
        <w:rPr>
          <w:rFonts w:ascii="华文仿宋" w:eastAsia="华文仿宋" w:hAnsi="华文仿宋" w:cs="华文仿宋" w:hint="eastAsia"/>
          <w:sz w:val="28"/>
          <w:szCs w:val="28"/>
        </w:rPr>
        <w:t>学校围绕“四有”好教师标准，将师德教育纳入校本培训必修课程，通过定期组织师德培训、专题讲座和学习研讨活动，引导教师努力成为于漪式的好老师。签订《师德承诺书》，主动接受学生、家长、社会监督；开展“师德师风师能”问</w:t>
      </w:r>
      <w:r>
        <w:rPr>
          <w:rFonts w:ascii="华文仿宋" w:eastAsia="华文仿宋" w:hAnsi="华文仿宋" w:cs="华文仿宋" w:hint="eastAsia"/>
          <w:sz w:val="28"/>
          <w:szCs w:val="28"/>
        </w:rPr>
        <w:t>卷调查，建立学生</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家长评价“双反馈”机制，规范依法依规从教行为。督导问卷调查显示，学生、家长对教师的师德素养持高度认可的态度。</w:t>
      </w:r>
    </w:p>
    <w:p w:rsidR="0088264A" w:rsidRDefault="00C06918">
      <w:pPr>
        <w:pStyle w:val="a3"/>
        <w:ind w:firstLine="560"/>
        <w:rPr>
          <w:rFonts w:ascii="华文仿宋" w:eastAsia="华文仿宋" w:hAnsi="华文仿宋" w:cs="华文仿宋"/>
          <w:sz w:val="28"/>
          <w:szCs w:val="28"/>
        </w:rPr>
      </w:pPr>
      <w:r>
        <w:rPr>
          <w:rFonts w:ascii="华文仿宋" w:eastAsia="华文仿宋" w:hAnsi="华文仿宋" w:cs="华文仿宋" w:hint="eastAsia"/>
          <w:sz w:val="28"/>
          <w:szCs w:val="28"/>
        </w:rPr>
        <w:t>学校为教师成长搭建平台，实施分层分类培养，助</w:t>
      </w:r>
      <w:proofErr w:type="gramStart"/>
      <w:r>
        <w:rPr>
          <w:rFonts w:ascii="华文仿宋" w:eastAsia="华文仿宋" w:hAnsi="华文仿宋" w:cs="华文仿宋" w:hint="eastAsia"/>
          <w:sz w:val="28"/>
          <w:szCs w:val="28"/>
        </w:rPr>
        <w:t>推教师</w:t>
      </w:r>
      <w:proofErr w:type="gramEnd"/>
      <w:r>
        <w:rPr>
          <w:rFonts w:ascii="华文仿宋" w:eastAsia="华文仿宋" w:hAnsi="华文仿宋" w:cs="华文仿宋" w:hint="eastAsia"/>
          <w:sz w:val="28"/>
          <w:szCs w:val="28"/>
        </w:rPr>
        <w:t>专业成长。针对</w:t>
      </w:r>
      <w:r>
        <w:rPr>
          <w:rFonts w:ascii="华文仿宋" w:eastAsia="华文仿宋" w:hAnsi="华文仿宋" w:cs="华文仿宋" w:hint="eastAsia"/>
          <w:sz w:val="28"/>
          <w:szCs w:val="28"/>
        </w:rPr>
        <w:t>0-5</w:t>
      </w:r>
      <w:r>
        <w:rPr>
          <w:rFonts w:ascii="华文仿宋" w:eastAsia="华文仿宋" w:hAnsi="华文仿宋" w:cs="华文仿宋" w:hint="eastAsia"/>
          <w:sz w:val="28"/>
          <w:szCs w:val="28"/>
        </w:rPr>
        <w:t>年班主任，开展“尚善”行动，点面结合提升班级管理水平。针对</w:t>
      </w:r>
      <w:r>
        <w:rPr>
          <w:rFonts w:ascii="华文仿宋" w:eastAsia="华文仿宋" w:hAnsi="华文仿宋" w:cs="华文仿宋" w:hint="eastAsia"/>
          <w:sz w:val="28"/>
          <w:szCs w:val="28"/>
        </w:rPr>
        <w:t>0-5</w:t>
      </w:r>
      <w:r>
        <w:rPr>
          <w:rFonts w:ascii="华文仿宋" w:eastAsia="华文仿宋" w:hAnsi="华文仿宋" w:cs="华文仿宋" w:hint="eastAsia"/>
          <w:sz w:val="28"/>
          <w:szCs w:val="28"/>
        </w:rPr>
        <w:t>年青年教师，实施“青蓝”行动，加快专业成长。针对校骨干教师，启用“领航</w:t>
      </w:r>
      <w:r>
        <w:rPr>
          <w:rFonts w:ascii="华文仿宋" w:eastAsia="华文仿宋" w:hAnsi="华文仿宋" w:cs="华文仿宋" w:hint="eastAsia"/>
          <w:sz w:val="28"/>
          <w:szCs w:val="28"/>
        </w:rPr>
        <w:t xml:space="preserve"> </w:t>
      </w:r>
      <w:r>
        <w:rPr>
          <w:rFonts w:ascii="华文仿宋" w:eastAsia="华文仿宋" w:hAnsi="华文仿宋" w:cs="华文仿宋" w:hint="eastAsia"/>
          <w:sz w:val="28"/>
          <w:szCs w:val="28"/>
        </w:rPr>
        <w:t>”行动，鼓励骨干教师以项目或课题的形式进行研究，提升专业品质。针对全体教师，开展优秀经验“分享</w:t>
      </w:r>
      <w:r>
        <w:rPr>
          <w:rFonts w:ascii="华文仿宋" w:eastAsia="华文仿宋" w:hAnsi="华文仿宋" w:cs="华文仿宋" w:hint="eastAsia"/>
          <w:sz w:val="28"/>
          <w:szCs w:val="28"/>
        </w:rPr>
        <w:t xml:space="preserve"> </w:t>
      </w:r>
      <w:r>
        <w:rPr>
          <w:rFonts w:ascii="华文仿宋" w:eastAsia="华文仿宋" w:hAnsi="华文仿宋" w:cs="华文仿宋" w:hint="eastAsia"/>
          <w:sz w:val="28"/>
          <w:szCs w:val="28"/>
        </w:rPr>
        <w:t>”行动，促进整体提升。近年来，学校名优教师培养成效明显，高级教师占比高于同类学校水</w:t>
      </w:r>
      <w:r>
        <w:rPr>
          <w:rFonts w:ascii="华文仿宋" w:eastAsia="华文仿宋" w:hAnsi="华文仿宋" w:cs="华文仿宋" w:hint="eastAsia"/>
          <w:sz w:val="28"/>
          <w:szCs w:val="28"/>
        </w:rPr>
        <w:t>平。</w:t>
      </w:r>
    </w:p>
    <w:p w:rsidR="0088264A" w:rsidRDefault="00C06918">
      <w:pPr>
        <w:ind w:firstLineChars="200" w:firstLine="561"/>
        <w:outlineLvl w:val="1"/>
        <w:rPr>
          <w:rFonts w:ascii="华文仿宋" w:eastAsia="华文仿宋" w:hAnsi="华文仿宋"/>
          <w:b/>
          <w:bCs/>
          <w:sz w:val="28"/>
          <w:szCs w:val="28"/>
        </w:rPr>
      </w:pPr>
      <w:r>
        <w:rPr>
          <w:rFonts w:ascii="华文仿宋" w:eastAsia="华文仿宋" w:hAnsi="华文仿宋" w:hint="eastAsia"/>
          <w:b/>
          <w:bCs/>
          <w:sz w:val="28"/>
          <w:szCs w:val="28"/>
        </w:rPr>
        <w:t>（五）后勤保障</w:t>
      </w:r>
    </w:p>
    <w:p w:rsidR="0088264A" w:rsidRDefault="00C06918">
      <w:pPr>
        <w:pStyle w:val="a3"/>
        <w:ind w:firstLine="561"/>
        <w:outlineLvl w:val="2"/>
        <w:rPr>
          <w:rFonts w:ascii="华文仿宋" w:eastAsia="华文仿宋" w:hAnsi="华文仿宋"/>
          <w:b/>
          <w:bCs/>
          <w:sz w:val="28"/>
          <w:szCs w:val="28"/>
        </w:rPr>
      </w:pPr>
      <w:r>
        <w:rPr>
          <w:rFonts w:ascii="华文仿宋" w:eastAsia="华文仿宋" w:hAnsi="华文仿宋" w:hint="eastAsia"/>
          <w:b/>
          <w:bCs/>
          <w:sz w:val="28"/>
          <w:szCs w:val="28"/>
        </w:rPr>
        <w:t>1.</w:t>
      </w:r>
      <w:r>
        <w:rPr>
          <w:rFonts w:ascii="华文仿宋" w:eastAsia="华文仿宋" w:hAnsi="华文仿宋" w:hint="eastAsia"/>
          <w:b/>
          <w:bCs/>
          <w:sz w:val="28"/>
          <w:szCs w:val="28"/>
        </w:rPr>
        <w:t>严格财资管理，加强硬件建设，改善条件优化校园环境</w:t>
      </w:r>
    </w:p>
    <w:p w:rsidR="0088264A" w:rsidRDefault="00C06918">
      <w:pPr>
        <w:pStyle w:val="a3"/>
        <w:ind w:firstLine="560"/>
        <w:rPr>
          <w:rFonts w:ascii="华文仿宋" w:eastAsia="华文仿宋" w:hAnsi="华文仿宋"/>
          <w:sz w:val="28"/>
          <w:szCs w:val="28"/>
        </w:rPr>
      </w:pPr>
      <w:r>
        <w:rPr>
          <w:rFonts w:ascii="华文仿宋" w:eastAsia="华文仿宋" w:hAnsi="华文仿宋" w:hint="eastAsia"/>
          <w:sz w:val="28"/>
          <w:szCs w:val="28"/>
        </w:rPr>
        <w:t>学校制定了《财务管理制度》《资产管理业务控制》等，从制度上确保资产财务管理的规范化、透明化地有效运作。问卷调查显示，教师认为“校领导班子规范执行财务制度，办学经费使用合理、能满足教育教学需要，经费使用率有效率高”的占比</w:t>
      </w:r>
      <w:r>
        <w:rPr>
          <w:rFonts w:ascii="华文仿宋" w:eastAsia="华文仿宋" w:hAnsi="华文仿宋" w:hint="eastAsia"/>
          <w:sz w:val="28"/>
          <w:szCs w:val="28"/>
        </w:rPr>
        <w:t>93.98%</w:t>
      </w:r>
      <w:r>
        <w:rPr>
          <w:rFonts w:ascii="华文仿宋" w:eastAsia="华文仿宋" w:hAnsi="华文仿宋" w:hint="eastAsia"/>
          <w:sz w:val="28"/>
          <w:szCs w:val="28"/>
        </w:rPr>
        <w:t>；学校合理</w:t>
      </w:r>
      <w:r>
        <w:rPr>
          <w:rFonts w:ascii="华文仿宋" w:eastAsia="华文仿宋" w:hAnsi="华文仿宋" w:hint="eastAsia"/>
          <w:sz w:val="28"/>
          <w:szCs w:val="28"/>
        </w:rPr>
        <w:lastRenderedPageBreak/>
        <w:t>编制预算并严格执行，收费项目合理并予以公示。</w:t>
      </w:r>
    </w:p>
    <w:p w:rsidR="0088264A" w:rsidRDefault="00C06918">
      <w:pPr>
        <w:pStyle w:val="a3"/>
        <w:ind w:firstLine="560"/>
        <w:rPr>
          <w:rFonts w:ascii="华文仿宋" w:eastAsia="华文仿宋" w:hAnsi="华文仿宋"/>
          <w:sz w:val="28"/>
          <w:szCs w:val="28"/>
        </w:rPr>
      </w:pPr>
      <w:r>
        <w:rPr>
          <w:rFonts w:ascii="华文仿宋" w:eastAsia="华文仿宋" w:hAnsi="华文仿宋" w:hint="eastAsia"/>
          <w:sz w:val="28"/>
          <w:szCs w:val="28"/>
        </w:rPr>
        <w:t>学校配齐教学及辅助用房，完善功能设施，教学区、活动区和生活区布局合理，主要建筑均有长廊相连接，为师生活动与生活提供便利。学校坚持</w:t>
      </w:r>
      <w:r>
        <w:rPr>
          <w:rFonts w:ascii="华文仿宋" w:eastAsia="华文仿宋" w:hAnsi="华文仿宋" w:hint="eastAsia"/>
          <w:sz w:val="28"/>
          <w:szCs w:val="28"/>
        </w:rPr>
        <w:t xml:space="preserve"> </w:t>
      </w:r>
      <w:r>
        <w:rPr>
          <w:rFonts w:ascii="华文仿宋" w:eastAsia="华文仿宋" w:hAnsi="华文仿宋" w:hint="eastAsia"/>
          <w:sz w:val="28"/>
          <w:szCs w:val="28"/>
        </w:rPr>
        <w:t>“拒绝浪费，物尽其用</w:t>
      </w:r>
      <w:r>
        <w:rPr>
          <w:rFonts w:ascii="华文仿宋" w:eastAsia="华文仿宋" w:hAnsi="华文仿宋" w:hint="eastAsia"/>
          <w:sz w:val="28"/>
          <w:szCs w:val="28"/>
        </w:rPr>
        <w:t>”的后勤管理理念，持续强化办学基础设施建设，优化资源配置，改善办学条件，校舍建设、设备配置与信息化环境建设均达到市颁标准和教育部《县域义务教育优质均衡发展督导评估办法》的相关要求。</w:t>
      </w:r>
      <w:r>
        <w:rPr>
          <w:rFonts w:ascii="华文仿宋" w:eastAsia="华文仿宋" w:hAnsi="华文仿宋" w:hint="eastAsia"/>
          <w:sz w:val="28"/>
          <w:szCs w:val="28"/>
        </w:rPr>
        <w:t xml:space="preserve"> </w:t>
      </w:r>
    </w:p>
    <w:p w:rsidR="0088264A" w:rsidRDefault="00C06918">
      <w:pPr>
        <w:pStyle w:val="a3"/>
        <w:ind w:firstLine="561"/>
        <w:outlineLvl w:val="2"/>
        <w:rPr>
          <w:rFonts w:ascii="华文仿宋" w:eastAsia="华文仿宋" w:hAnsi="华文仿宋"/>
          <w:b/>
          <w:bCs/>
          <w:sz w:val="28"/>
          <w:szCs w:val="28"/>
        </w:rPr>
      </w:pPr>
      <w:r>
        <w:rPr>
          <w:rFonts w:ascii="华文仿宋" w:eastAsia="华文仿宋" w:hAnsi="华文仿宋" w:hint="eastAsia"/>
          <w:b/>
          <w:bCs/>
          <w:sz w:val="28"/>
          <w:szCs w:val="28"/>
        </w:rPr>
        <w:t>2.</w:t>
      </w:r>
      <w:r>
        <w:rPr>
          <w:rFonts w:ascii="华文仿宋" w:eastAsia="华文仿宋" w:hAnsi="华文仿宋" w:hint="eastAsia"/>
          <w:b/>
          <w:bCs/>
          <w:sz w:val="28"/>
          <w:szCs w:val="28"/>
        </w:rPr>
        <w:t>强化安全防范，丰富安全教育，筑牢校园安全防护屏障</w:t>
      </w:r>
      <w:r>
        <w:rPr>
          <w:rFonts w:ascii="华文仿宋" w:eastAsia="华文仿宋" w:hAnsi="华文仿宋" w:hint="eastAsia"/>
          <w:b/>
          <w:bCs/>
          <w:sz w:val="28"/>
          <w:szCs w:val="28"/>
        </w:rPr>
        <w:t xml:space="preserve"> </w:t>
      </w:r>
    </w:p>
    <w:p w:rsidR="0088264A" w:rsidRDefault="00C06918">
      <w:pPr>
        <w:pStyle w:val="a3"/>
        <w:ind w:firstLine="560"/>
        <w:rPr>
          <w:rFonts w:ascii="华文仿宋" w:eastAsia="华文仿宋" w:hAnsi="华文仿宋"/>
          <w:sz w:val="28"/>
          <w:szCs w:val="28"/>
        </w:rPr>
      </w:pPr>
      <w:r>
        <w:rPr>
          <w:rFonts w:ascii="华文仿宋" w:eastAsia="华文仿宋" w:hAnsi="华文仿宋" w:hint="eastAsia"/>
          <w:sz w:val="28"/>
          <w:szCs w:val="28"/>
        </w:rPr>
        <w:t>学校努力打造平安校园，成立了以校领导为核心的安全领导小组，专设安全管理办公室，构建安全管理网络；制定了安全管理制度与应急预案，落实“一岗双责”，通过层层签订责任书，将安全责任细化到每一个岗位、每一位教职工。按照《校园安全检查制度》，定期开展安全检查，及时发现安全隐患并及时</w:t>
      </w:r>
      <w:r>
        <w:rPr>
          <w:rFonts w:ascii="华文仿宋" w:eastAsia="华文仿宋" w:hAnsi="华文仿宋" w:hint="eastAsia"/>
          <w:sz w:val="28"/>
          <w:szCs w:val="28"/>
        </w:rPr>
        <w:t>加以消除。重要场所和部位都安装监控设备，确保校园内无安全技防盲点。</w:t>
      </w:r>
    </w:p>
    <w:p w:rsidR="0088264A" w:rsidRDefault="00C06918">
      <w:pPr>
        <w:pStyle w:val="a3"/>
        <w:ind w:firstLine="560"/>
        <w:rPr>
          <w:rFonts w:ascii="华文仿宋" w:eastAsia="华文仿宋" w:hAnsi="华文仿宋"/>
          <w:sz w:val="28"/>
          <w:szCs w:val="28"/>
        </w:rPr>
      </w:pPr>
      <w:r>
        <w:rPr>
          <w:rFonts w:ascii="华文仿宋" w:eastAsia="华文仿宋" w:hAnsi="华文仿宋" w:hint="eastAsia"/>
          <w:sz w:val="28"/>
          <w:szCs w:val="28"/>
        </w:rPr>
        <w:t>学校利用国旗下讲话、专题讲座等，对师生进行安全教育。组织安全疏散演练，</w:t>
      </w:r>
      <w:r w:rsidR="00A27A1A">
        <w:rPr>
          <w:rFonts w:ascii="华文仿宋" w:eastAsia="华文仿宋" w:hAnsi="华文仿宋" w:hint="eastAsia"/>
          <w:color w:val="FF0000"/>
          <w:sz w:val="28"/>
          <w:szCs w:val="28"/>
        </w:rPr>
        <w:t>切实</w:t>
      </w:r>
      <w:r>
        <w:rPr>
          <w:rFonts w:ascii="华文仿宋" w:eastAsia="华文仿宋" w:hAnsi="华文仿宋" w:hint="eastAsia"/>
          <w:sz w:val="28"/>
          <w:szCs w:val="28"/>
        </w:rPr>
        <w:t>增强师生的安全防范意识。几年来，学校无安全责任事故发生，获评“上海市安全文明校园”称号</w:t>
      </w:r>
    </w:p>
    <w:p w:rsidR="0088264A" w:rsidRDefault="00C06918">
      <w:pPr>
        <w:ind w:firstLineChars="200" w:firstLine="561"/>
        <w:outlineLvl w:val="1"/>
        <w:rPr>
          <w:rFonts w:ascii="华文仿宋" w:eastAsia="华文仿宋" w:hAnsi="华文仿宋"/>
          <w:sz w:val="28"/>
          <w:szCs w:val="28"/>
        </w:rPr>
      </w:pPr>
      <w:r>
        <w:rPr>
          <w:rFonts w:ascii="华文仿宋" w:eastAsia="华文仿宋" w:hAnsi="华文仿宋" w:hint="eastAsia"/>
          <w:b/>
          <w:bCs/>
          <w:sz w:val="28"/>
          <w:szCs w:val="28"/>
        </w:rPr>
        <w:t>（六）特色发展</w:t>
      </w:r>
    </w:p>
    <w:p w:rsidR="0088264A" w:rsidRDefault="00C06918">
      <w:pPr>
        <w:pStyle w:val="a3"/>
        <w:ind w:firstLine="561"/>
        <w:outlineLvl w:val="2"/>
        <w:rPr>
          <w:rFonts w:ascii="华文仿宋" w:eastAsia="华文仿宋" w:hAnsi="华文仿宋"/>
          <w:b/>
          <w:bCs/>
          <w:sz w:val="28"/>
          <w:szCs w:val="28"/>
        </w:rPr>
      </w:pPr>
      <w:r>
        <w:rPr>
          <w:rFonts w:ascii="华文仿宋" w:eastAsia="华文仿宋" w:hAnsi="华文仿宋" w:hint="eastAsia"/>
          <w:b/>
          <w:bCs/>
          <w:sz w:val="28"/>
          <w:szCs w:val="28"/>
        </w:rPr>
        <w:t>1.</w:t>
      </w:r>
      <w:r>
        <w:rPr>
          <w:rFonts w:ascii="华文仿宋" w:eastAsia="华文仿宋" w:hAnsi="华文仿宋" w:hint="eastAsia"/>
          <w:b/>
          <w:bCs/>
          <w:sz w:val="28"/>
          <w:szCs w:val="28"/>
        </w:rPr>
        <w:t>借助绿标导引，注重技术赋能，不断提升学校办学水平</w:t>
      </w:r>
    </w:p>
    <w:p w:rsidR="0088264A" w:rsidRDefault="00C06918">
      <w:pPr>
        <w:pStyle w:val="1"/>
        <w:tabs>
          <w:tab w:val="left" w:pos="4080"/>
        </w:tabs>
        <w:spacing w:line="360" w:lineRule="auto"/>
        <w:ind w:firstLine="560"/>
        <w:rPr>
          <w:rFonts w:ascii="华文仿宋" w:eastAsia="华文仿宋" w:hAnsi="华文仿宋"/>
          <w:sz w:val="28"/>
          <w:szCs w:val="28"/>
        </w:rPr>
      </w:pPr>
      <w:r>
        <w:rPr>
          <w:rFonts w:ascii="华文仿宋" w:eastAsia="华文仿宋" w:hAnsi="华文仿宋" w:hint="eastAsia"/>
          <w:sz w:val="28"/>
          <w:szCs w:val="28"/>
        </w:rPr>
        <w:t>学校将“绿色指标”监测结果作为决策依据，召开专题研讨、教师座谈、家长学生代表访谈会，实施“问题诊断</w:t>
      </w:r>
      <w:r>
        <w:rPr>
          <w:rFonts w:ascii="华文仿宋" w:eastAsia="华文仿宋" w:hAnsi="华文仿宋" w:hint="eastAsia"/>
          <w:sz w:val="28"/>
          <w:szCs w:val="28"/>
        </w:rPr>
        <w:t>-</w:t>
      </w:r>
      <w:r>
        <w:rPr>
          <w:rFonts w:ascii="华文仿宋" w:eastAsia="华文仿宋" w:hAnsi="华文仿宋" w:hint="eastAsia"/>
          <w:sz w:val="28"/>
          <w:szCs w:val="28"/>
        </w:rPr>
        <w:t>方案制定</w:t>
      </w:r>
      <w:r>
        <w:rPr>
          <w:rFonts w:ascii="华文仿宋" w:eastAsia="华文仿宋" w:hAnsi="华文仿宋" w:hint="eastAsia"/>
          <w:sz w:val="28"/>
          <w:szCs w:val="28"/>
        </w:rPr>
        <w:t>-</w:t>
      </w:r>
      <w:r>
        <w:rPr>
          <w:rFonts w:ascii="华文仿宋" w:eastAsia="华文仿宋" w:hAnsi="华文仿宋" w:hint="eastAsia"/>
          <w:sz w:val="28"/>
          <w:szCs w:val="28"/>
        </w:rPr>
        <w:t>实践改进”的流程；并针对学业压力和部分学科标准达成度不足等问题，针对性</w:t>
      </w:r>
      <w:r>
        <w:rPr>
          <w:rFonts w:ascii="华文仿宋" w:eastAsia="华文仿宋" w:hAnsi="华文仿宋" w:hint="eastAsia"/>
          <w:sz w:val="28"/>
          <w:szCs w:val="28"/>
        </w:rPr>
        <w:lastRenderedPageBreak/>
        <w:t>优化作业设计和课堂教学。</w:t>
      </w:r>
      <w:r>
        <w:rPr>
          <w:rFonts w:ascii="华文仿宋" w:eastAsia="华文仿宋" w:hAnsi="华文仿宋" w:hint="eastAsia"/>
          <w:sz w:val="28"/>
          <w:szCs w:val="28"/>
        </w:rPr>
        <w:t>2024</w:t>
      </w:r>
      <w:r>
        <w:rPr>
          <w:rFonts w:ascii="华文仿宋" w:eastAsia="华文仿宋" w:hAnsi="华文仿宋" w:hint="eastAsia"/>
          <w:sz w:val="28"/>
          <w:szCs w:val="28"/>
        </w:rPr>
        <w:t>年监测数据显示，学校多项指标总体表现良好，学业质量稳步提升。</w:t>
      </w:r>
    </w:p>
    <w:p w:rsidR="0088264A" w:rsidRDefault="00C06918">
      <w:pPr>
        <w:pStyle w:val="1"/>
        <w:spacing w:line="360" w:lineRule="auto"/>
        <w:ind w:firstLine="560"/>
        <w:rPr>
          <w:rFonts w:ascii="华文仿宋" w:eastAsia="华文仿宋" w:hAnsi="华文仿宋"/>
          <w:sz w:val="28"/>
          <w:szCs w:val="28"/>
        </w:rPr>
      </w:pPr>
      <w:r>
        <w:rPr>
          <w:rFonts w:ascii="华文仿宋" w:eastAsia="华文仿宋" w:hAnsi="华文仿宋" w:hint="eastAsia"/>
          <w:sz w:val="28"/>
          <w:szCs w:val="28"/>
        </w:rPr>
        <w:t>学校积极探索教育数字化建设。制定《数字化转型三年行动计划》，实现了校园网络全覆盖，配备了创新实验室、智慧互动教学专用教室等设施。实施“分层分类”信息技术培训，推动信息技术在备课、上课、作业等环节的推广应用。近年来，学校先后入选上海市“数字</w:t>
      </w:r>
      <w:r>
        <w:rPr>
          <w:rFonts w:ascii="华文仿宋" w:eastAsia="华文仿宋" w:hAnsi="华文仿宋" w:hint="eastAsia"/>
          <w:sz w:val="28"/>
          <w:szCs w:val="28"/>
        </w:rPr>
        <w:t>教材应用研究”项目组、上海市基础教育数字化转型试验校等。</w:t>
      </w:r>
    </w:p>
    <w:p w:rsidR="0088264A" w:rsidRDefault="00C06918">
      <w:pPr>
        <w:pStyle w:val="a3"/>
        <w:ind w:firstLine="561"/>
        <w:outlineLvl w:val="2"/>
        <w:rPr>
          <w:rFonts w:ascii="华文仿宋" w:eastAsia="华文仿宋" w:hAnsi="华文仿宋"/>
          <w:b/>
          <w:bCs/>
          <w:sz w:val="28"/>
          <w:szCs w:val="28"/>
        </w:rPr>
      </w:pPr>
      <w:r>
        <w:rPr>
          <w:rFonts w:ascii="华文仿宋" w:eastAsia="华文仿宋" w:hAnsi="华文仿宋" w:hint="eastAsia"/>
          <w:b/>
          <w:bCs/>
          <w:sz w:val="28"/>
          <w:szCs w:val="28"/>
        </w:rPr>
        <w:t>2.</w:t>
      </w:r>
      <w:r>
        <w:rPr>
          <w:rFonts w:ascii="华文仿宋" w:eastAsia="华文仿宋" w:hAnsi="华文仿宋" w:hint="eastAsia"/>
          <w:b/>
          <w:bCs/>
          <w:sz w:val="28"/>
          <w:szCs w:val="28"/>
        </w:rPr>
        <w:t>融入集团办学，共享教育资源，实验精神助</w:t>
      </w:r>
      <w:proofErr w:type="gramStart"/>
      <w:r>
        <w:rPr>
          <w:rFonts w:ascii="华文仿宋" w:eastAsia="华文仿宋" w:hAnsi="华文仿宋" w:hint="eastAsia"/>
          <w:b/>
          <w:bCs/>
          <w:sz w:val="28"/>
          <w:szCs w:val="28"/>
        </w:rPr>
        <w:t>推特色</w:t>
      </w:r>
      <w:proofErr w:type="gramEnd"/>
      <w:r>
        <w:rPr>
          <w:rFonts w:ascii="华文仿宋" w:eastAsia="华文仿宋" w:hAnsi="华文仿宋" w:hint="eastAsia"/>
          <w:b/>
          <w:bCs/>
          <w:sz w:val="28"/>
          <w:szCs w:val="28"/>
        </w:rPr>
        <w:t>发展</w:t>
      </w:r>
    </w:p>
    <w:p w:rsidR="0088264A" w:rsidRDefault="00C06918">
      <w:pPr>
        <w:pStyle w:val="1"/>
        <w:spacing w:line="360" w:lineRule="auto"/>
        <w:ind w:firstLine="560"/>
        <w:rPr>
          <w:rFonts w:ascii="华文仿宋" w:eastAsia="华文仿宋" w:hAnsi="华文仿宋"/>
          <w:sz w:val="28"/>
          <w:szCs w:val="28"/>
        </w:rPr>
      </w:pPr>
      <w:r>
        <w:rPr>
          <w:rFonts w:ascii="华文仿宋" w:eastAsia="华文仿宋" w:hAnsi="华文仿宋" w:hint="eastAsia"/>
          <w:sz w:val="28"/>
          <w:szCs w:val="28"/>
        </w:rPr>
        <w:t>学校融入青浦实验中学集团化办学。通过文化交流与融合，增强师生认同感。借鉴集团先进管理模式，优化学校内部管理。开展跨校教研活动，辐射师训经验，探索构建一体化教师培养。培训中西部教师，为边疆地区教育发展贡献力量。</w:t>
      </w:r>
    </w:p>
    <w:p w:rsidR="0088264A" w:rsidRDefault="00C06918">
      <w:pPr>
        <w:pStyle w:val="1"/>
        <w:tabs>
          <w:tab w:val="left" w:pos="4080"/>
        </w:tabs>
        <w:spacing w:line="360" w:lineRule="auto"/>
        <w:ind w:firstLine="560"/>
        <w:rPr>
          <w:rFonts w:ascii="华文仿宋" w:eastAsia="华文仿宋" w:hAnsi="华文仿宋" w:cs="华文仿宋"/>
          <w:sz w:val="28"/>
          <w:szCs w:val="28"/>
        </w:rPr>
      </w:pPr>
      <w:r>
        <w:rPr>
          <w:rFonts w:ascii="华文仿宋" w:eastAsia="华文仿宋" w:hAnsi="华文仿宋" w:hint="eastAsia"/>
          <w:sz w:val="28"/>
          <w:szCs w:val="28"/>
        </w:rPr>
        <w:t>学校传承青浦实验精神，从课程建设、课堂教学和教学评价三个方面改革创新。一是打造全景式课程，开发研究性学习项目，推广跨学科学习。二是探索契合“活动—发展”理念的课堂教学新样式。三是建立校本多维</w:t>
      </w:r>
      <w:r>
        <w:rPr>
          <w:rFonts w:ascii="华文仿宋" w:eastAsia="华文仿宋" w:hAnsi="华文仿宋" w:hint="eastAsia"/>
          <w:sz w:val="28"/>
          <w:szCs w:val="28"/>
        </w:rPr>
        <w:t>度学分制评价，促进综合能力提升。探索“德体”相融的育人路径。组建“德体”工作室，强化体育学科育德作用。通过体育训练、展演竞赛等，培养集体观念、拼搏精神。学校</w:t>
      </w:r>
      <w:proofErr w:type="gramStart"/>
      <w:r>
        <w:rPr>
          <w:rFonts w:ascii="华文仿宋" w:eastAsia="华文仿宋" w:hAnsi="华文仿宋" w:hint="eastAsia"/>
          <w:sz w:val="28"/>
          <w:szCs w:val="28"/>
        </w:rPr>
        <w:t>着力科</w:t>
      </w:r>
      <w:proofErr w:type="gramEnd"/>
      <w:r>
        <w:rPr>
          <w:rFonts w:ascii="华文仿宋" w:eastAsia="华文仿宋" w:hAnsi="华文仿宋" w:hint="eastAsia"/>
          <w:sz w:val="28"/>
          <w:szCs w:val="28"/>
        </w:rPr>
        <w:t>艺和体育特色项目培育，科技“三模”，华韵民乐、</w:t>
      </w:r>
      <w:proofErr w:type="gramStart"/>
      <w:r>
        <w:rPr>
          <w:rFonts w:ascii="华文仿宋" w:eastAsia="华文仿宋" w:hAnsi="华文仿宋" w:hint="eastAsia"/>
          <w:sz w:val="28"/>
          <w:szCs w:val="28"/>
        </w:rPr>
        <w:t>晨韵管乐</w:t>
      </w:r>
      <w:proofErr w:type="gramEnd"/>
      <w:r>
        <w:rPr>
          <w:rFonts w:ascii="华文仿宋" w:eastAsia="华文仿宋" w:hAnsi="华文仿宋" w:hint="eastAsia"/>
          <w:sz w:val="28"/>
          <w:szCs w:val="28"/>
        </w:rPr>
        <w:t>，男子篮球、女子足球等项目成效显现。</w:t>
      </w:r>
    </w:p>
    <w:p w:rsidR="0088264A" w:rsidRDefault="00C06918">
      <w:pPr>
        <w:ind w:firstLineChars="200" w:firstLine="600"/>
        <w:outlineLvl w:val="0"/>
        <w:rPr>
          <w:rFonts w:ascii="黑体" w:eastAsia="黑体" w:hAnsi="黑体"/>
          <w:bCs/>
          <w:color w:val="000000"/>
          <w:sz w:val="30"/>
          <w:szCs w:val="30"/>
        </w:rPr>
      </w:pPr>
      <w:r>
        <w:rPr>
          <w:rFonts w:ascii="黑体" w:eastAsia="黑体" w:hAnsi="黑体" w:hint="eastAsia"/>
          <w:bCs/>
          <w:color w:val="000000"/>
          <w:sz w:val="30"/>
          <w:szCs w:val="30"/>
        </w:rPr>
        <w:t>三、存在的问题与建议</w:t>
      </w:r>
    </w:p>
    <w:p w:rsidR="0088264A" w:rsidRDefault="00C06918">
      <w:pPr>
        <w:ind w:firstLineChars="200" w:firstLine="561"/>
        <w:outlineLvl w:val="1"/>
        <w:rPr>
          <w:rFonts w:ascii="华文仿宋" w:eastAsia="华文仿宋" w:hAnsi="华文仿宋"/>
          <w:b/>
          <w:bCs/>
          <w:sz w:val="28"/>
          <w:szCs w:val="28"/>
        </w:rPr>
      </w:pPr>
      <w:r>
        <w:rPr>
          <w:rFonts w:ascii="华文仿宋" w:eastAsia="华文仿宋" w:hAnsi="华文仿宋" w:hint="eastAsia"/>
          <w:b/>
          <w:bCs/>
          <w:sz w:val="28"/>
          <w:szCs w:val="28"/>
        </w:rPr>
        <w:t>（一）无论是学校的党建工作，还是校园文化内涵、学校理念目</w:t>
      </w:r>
      <w:r>
        <w:rPr>
          <w:rFonts w:ascii="华文仿宋" w:eastAsia="华文仿宋" w:hAnsi="华文仿宋" w:hint="eastAsia"/>
          <w:b/>
          <w:bCs/>
          <w:sz w:val="28"/>
          <w:szCs w:val="28"/>
        </w:rPr>
        <w:lastRenderedPageBreak/>
        <w:t>标、发展路径策略等，均需在集团化办学的新格局中整体重塑、重新定位和顶层设计</w:t>
      </w:r>
    </w:p>
    <w:p w:rsidR="0088264A" w:rsidRDefault="00C06918">
      <w:pPr>
        <w:ind w:firstLineChars="200" w:firstLine="560"/>
        <w:rPr>
          <w:rFonts w:ascii="华文仿宋" w:eastAsia="华文仿宋" w:hAnsi="华文仿宋"/>
          <w:sz w:val="28"/>
          <w:szCs w:val="28"/>
        </w:rPr>
      </w:pPr>
      <w:r>
        <w:rPr>
          <w:rFonts w:ascii="华文仿宋" w:eastAsia="华文仿宋" w:hAnsi="华文仿宋" w:hint="eastAsia"/>
          <w:sz w:val="28"/>
          <w:szCs w:val="28"/>
        </w:rPr>
        <w:t>建议：一是基于独立法人的学校实际，</w:t>
      </w:r>
      <w:proofErr w:type="gramStart"/>
      <w:r>
        <w:rPr>
          <w:rFonts w:ascii="华文仿宋" w:eastAsia="华文仿宋" w:hAnsi="华文仿宋" w:hint="eastAsia"/>
          <w:sz w:val="28"/>
          <w:szCs w:val="28"/>
        </w:rPr>
        <w:t>构建豫才中学</w:t>
      </w:r>
      <w:proofErr w:type="gramEnd"/>
      <w:r>
        <w:rPr>
          <w:rFonts w:ascii="华文仿宋" w:eastAsia="华文仿宋" w:hAnsi="华文仿宋" w:hint="eastAsia"/>
          <w:sz w:val="28"/>
          <w:szCs w:val="28"/>
        </w:rPr>
        <w:t>落实党组织领导的校长负责制的工作方案与相关运行机制；在夯实</w:t>
      </w:r>
      <w:proofErr w:type="gramStart"/>
      <w:r>
        <w:rPr>
          <w:rFonts w:ascii="华文仿宋" w:eastAsia="华文仿宋" w:hAnsi="华文仿宋" w:hint="eastAsia"/>
          <w:sz w:val="28"/>
          <w:szCs w:val="28"/>
        </w:rPr>
        <w:t>基础党建</w:t>
      </w:r>
      <w:proofErr w:type="gramEnd"/>
      <w:r>
        <w:rPr>
          <w:rFonts w:ascii="华文仿宋" w:eastAsia="华文仿宋" w:hAnsi="华文仿宋" w:hint="eastAsia"/>
          <w:sz w:val="28"/>
          <w:szCs w:val="28"/>
        </w:rPr>
        <w:t>工作的同时，通过党建品牌打造和课题研究，引领学校高质量发展。二是重新确立在集团成员校中的定位和功能，从相对独立、自主发展的视角，落实学校章程的条款，完善制度系列，提升学校规范化、特色化、精细化的管理水平。并从自身的校情、师情和学情出发，以编制新一轮本学校发展规划为契机和抓手。分别厘清“三维育人”模型、“六育人”课程体系、“六力”学子和教师、“活动</w:t>
      </w:r>
      <w:r>
        <w:rPr>
          <w:rFonts w:ascii="华文仿宋" w:eastAsia="华文仿宋" w:hAnsi="华文仿宋" w:hint="eastAsia"/>
          <w:sz w:val="28"/>
          <w:szCs w:val="28"/>
        </w:rPr>
        <w:t>-</w:t>
      </w:r>
      <w:r>
        <w:rPr>
          <w:rFonts w:ascii="华文仿宋" w:eastAsia="华文仿宋" w:hAnsi="华文仿宋" w:hint="eastAsia"/>
          <w:sz w:val="28"/>
          <w:szCs w:val="28"/>
        </w:rPr>
        <w:t>发展”品牌的内涵界定和它们之间的逻辑关系，从“理念</w:t>
      </w:r>
      <w:r>
        <w:rPr>
          <w:rFonts w:ascii="华文仿宋" w:eastAsia="华文仿宋" w:hAnsi="华文仿宋" w:hint="eastAsia"/>
          <w:sz w:val="28"/>
          <w:szCs w:val="28"/>
        </w:rPr>
        <w:t>价值，课程教学，德育工作，数据赋能，评价改进”等方面，对学校新一轮发展进行系统设计。</w:t>
      </w:r>
    </w:p>
    <w:p w:rsidR="0088264A" w:rsidRDefault="00C06918">
      <w:pPr>
        <w:ind w:firstLineChars="200" w:firstLine="561"/>
        <w:outlineLvl w:val="1"/>
        <w:rPr>
          <w:rFonts w:ascii="华文仿宋" w:eastAsia="华文仿宋" w:hAnsi="华文仿宋"/>
          <w:b/>
          <w:bCs/>
          <w:sz w:val="28"/>
          <w:szCs w:val="28"/>
        </w:rPr>
      </w:pPr>
      <w:r>
        <w:rPr>
          <w:rFonts w:ascii="华文仿宋" w:eastAsia="华文仿宋" w:hAnsi="华文仿宋" w:hint="eastAsia"/>
          <w:b/>
          <w:bCs/>
          <w:sz w:val="28"/>
          <w:szCs w:val="28"/>
        </w:rPr>
        <w:t>（二）学校课程建设尚需顶层设计，切合本校实际的课程实施方案</w:t>
      </w:r>
      <w:proofErr w:type="gramStart"/>
      <w:r>
        <w:rPr>
          <w:rFonts w:ascii="华文仿宋" w:eastAsia="华文仿宋" w:hAnsi="华文仿宋" w:hint="eastAsia"/>
          <w:b/>
          <w:bCs/>
          <w:sz w:val="28"/>
          <w:szCs w:val="28"/>
        </w:rPr>
        <w:t>需科学</w:t>
      </w:r>
      <w:proofErr w:type="gramEnd"/>
      <w:r>
        <w:rPr>
          <w:rFonts w:ascii="华文仿宋" w:eastAsia="华文仿宋" w:hAnsi="华文仿宋" w:hint="eastAsia"/>
          <w:b/>
          <w:bCs/>
          <w:sz w:val="28"/>
          <w:szCs w:val="28"/>
        </w:rPr>
        <w:t>编制；“学为中心”的课堂打造需在充实理论研究的基础上，进行深入地学科实践</w:t>
      </w:r>
    </w:p>
    <w:p w:rsidR="0088264A" w:rsidRDefault="00C06918">
      <w:pPr>
        <w:pStyle w:val="a3"/>
        <w:ind w:firstLine="560"/>
        <w:rPr>
          <w:rFonts w:ascii="华文仿宋" w:eastAsia="华文仿宋" w:hAnsi="华文仿宋"/>
          <w:sz w:val="28"/>
          <w:szCs w:val="28"/>
        </w:rPr>
      </w:pPr>
      <w:r>
        <w:rPr>
          <w:rFonts w:ascii="华文仿宋" w:eastAsia="华文仿宋" w:hAnsi="华文仿宋" w:hint="eastAsia"/>
          <w:sz w:val="28"/>
          <w:szCs w:val="28"/>
        </w:rPr>
        <w:t>建议：一是以国家课程标准为指导，基于校情和培养目标等，加强课程建设的整体规划，制定既体现国家意识和课程政策、又符合学校实际和学生需求的课程实施方案。二是在完善学校课程体系的整体架构的基础上，清晰校本课程群的逻辑关系；把特色课程作为办学特色的具象化载体，促进办学品质提升。三是呼应区域课改要</w:t>
      </w:r>
      <w:r>
        <w:rPr>
          <w:rFonts w:ascii="华文仿宋" w:eastAsia="华文仿宋" w:hAnsi="华文仿宋" w:hint="eastAsia"/>
          <w:sz w:val="28"/>
          <w:szCs w:val="28"/>
        </w:rPr>
        <w:t>求，关注学生高层次思维的培养，凝练“学为中心”课堂教学新样态，以数据赋能为支撑，聚焦双新实施，不断深化“学为中心”的课堂实践。</w:t>
      </w:r>
    </w:p>
    <w:p w:rsidR="0088264A" w:rsidRDefault="00C06918">
      <w:pPr>
        <w:ind w:firstLineChars="200" w:firstLine="561"/>
        <w:outlineLvl w:val="1"/>
        <w:rPr>
          <w:rFonts w:ascii="华文仿宋" w:eastAsia="华文仿宋" w:hAnsi="华文仿宋"/>
          <w:b/>
          <w:bCs/>
          <w:sz w:val="28"/>
          <w:szCs w:val="28"/>
        </w:rPr>
      </w:pPr>
      <w:r>
        <w:rPr>
          <w:rFonts w:ascii="华文仿宋" w:eastAsia="华文仿宋" w:hAnsi="华文仿宋" w:hint="eastAsia"/>
          <w:b/>
          <w:bCs/>
          <w:sz w:val="28"/>
          <w:szCs w:val="28"/>
        </w:rPr>
        <w:lastRenderedPageBreak/>
        <w:t>（三）教师“六力”的培养需要从概念转化为扎实的行动；教师个人专业发展规划制定的科学性、管理的过程性和实施的有效性有待进一步的加强</w:t>
      </w:r>
    </w:p>
    <w:p w:rsidR="0088264A" w:rsidRDefault="00C06918">
      <w:pPr>
        <w:pStyle w:val="a3"/>
        <w:ind w:firstLine="560"/>
        <w:rPr>
          <w:rFonts w:ascii="华文仿宋" w:eastAsia="华文仿宋" w:hAnsi="华文仿宋" w:cs="华文仿宋"/>
          <w:sz w:val="28"/>
          <w:szCs w:val="28"/>
        </w:rPr>
      </w:pPr>
      <w:r>
        <w:rPr>
          <w:rFonts w:ascii="华文仿宋" w:eastAsia="华文仿宋" w:hAnsi="华文仿宋" w:cs="华文仿宋" w:hint="eastAsia"/>
          <w:sz w:val="28"/>
          <w:szCs w:val="28"/>
        </w:rPr>
        <w:t>建议：学校从以下几方面强化教师</w:t>
      </w:r>
      <w:r>
        <w:rPr>
          <w:rFonts w:ascii="华文仿宋" w:eastAsia="华文仿宋" w:hAnsi="华文仿宋" w:hint="eastAsia"/>
          <w:sz w:val="28"/>
          <w:szCs w:val="28"/>
        </w:rPr>
        <w:t>“六力”</w:t>
      </w:r>
      <w:r>
        <w:rPr>
          <w:rFonts w:ascii="华文仿宋" w:eastAsia="华文仿宋" w:hAnsi="华文仿宋" w:cs="华文仿宋" w:hint="eastAsia"/>
          <w:sz w:val="28"/>
          <w:szCs w:val="28"/>
        </w:rPr>
        <w:t>的培养，并注重“行动”留痕迹，“成效”有轨迹。一是推行“全员导师制”工作坊，提升育人实效，深化教育情怀；</w:t>
      </w:r>
      <w:r>
        <w:rPr>
          <w:rFonts w:ascii="华文仿宋" w:eastAsia="华文仿宋" w:hAnsi="华文仿宋" w:cs="华文仿宋" w:hint="eastAsia"/>
          <w:sz w:val="28"/>
          <w:szCs w:val="28"/>
          <w:highlight w:val="red"/>
        </w:rPr>
        <w:t>开展主题</w:t>
      </w:r>
      <w:proofErr w:type="gramStart"/>
      <w:r>
        <w:rPr>
          <w:rFonts w:ascii="华文仿宋" w:eastAsia="华文仿宋" w:hAnsi="华文仿宋" w:cs="华文仿宋" w:hint="eastAsia"/>
          <w:sz w:val="28"/>
          <w:szCs w:val="28"/>
          <w:highlight w:val="red"/>
        </w:rPr>
        <w:t>式理想</w:t>
      </w:r>
      <w:proofErr w:type="gramEnd"/>
      <w:r>
        <w:rPr>
          <w:rFonts w:ascii="华文仿宋" w:eastAsia="华文仿宋" w:hAnsi="华文仿宋" w:cs="华文仿宋" w:hint="eastAsia"/>
          <w:sz w:val="28"/>
          <w:szCs w:val="28"/>
          <w:highlight w:val="red"/>
        </w:rPr>
        <w:t>信念教育，</w:t>
      </w:r>
      <w:r>
        <w:rPr>
          <w:rFonts w:ascii="华文仿宋" w:eastAsia="华文仿宋" w:hAnsi="华文仿宋" w:cs="华文仿宋" w:hint="eastAsia"/>
          <w:sz w:val="28"/>
          <w:szCs w:val="28"/>
        </w:rPr>
        <w:t>（</w:t>
      </w:r>
      <w:r>
        <w:rPr>
          <w:rFonts w:ascii="华文仿宋" w:eastAsia="华文仿宋" w:hAnsi="华文仿宋" w:cs="华文仿宋" w:hint="eastAsia"/>
          <w:color w:val="FF0000"/>
          <w:sz w:val="28"/>
          <w:szCs w:val="28"/>
        </w:rPr>
        <w:t>德育处及校团委积极举办了“献礼二十大</w:t>
      </w:r>
      <w:r>
        <w:rPr>
          <w:rFonts w:ascii="华文仿宋" w:eastAsia="华文仿宋" w:hAnsi="华文仿宋" w:cs="华文仿宋" w:hint="eastAsia"/>
          <w:color w:val="FF0000"/>
          <w:sz w:val="28"/>
          <w:szCs w:val="28"/>
        </w:rPr>
        <w:t xml:space="preserve"> </w:t>
      </w:r>
      <w:r>
        <w:rPr>
          <w:rFonts w:ascii="华文仿宋" w:eastAsia="华文仿宋" w:hAnsi="华文仿宋" w:cs="华文仿宋" w:hint="eastAsia"/>
          <w:color w:val="FF0000"/>
          <w:sz w:val="28"/>
          <w:szCs w:val="28"/>
        </w:rPr>
        <w:t>争做好队员”等少先队主题系列活动，组织师生到上海</w:t>
      </w:r>
      <w:r>
        <w:rPr>
          <w:rFonts w:ascii="华文仿宋" w:eastAsia="华文仿宋" w:hAnsi="华文仿宋" w:cs="华文仿宋" w:hint="eastAsia"/>
          <w:color w:val="FF0000"/>
          <w:sz w:val="28"/>
          <w:szCs w:val="28"/>
        </w:rPr>
        <w:t>龙华烈士陵园、青西烈士陵园祭扫烈土墓</w:t>
      </w:r>
      <w:r>
        <w:rPr>
          <w:rFonts w:ascii="华文仿宋" w:eastAsia="华文仿宋" w:hAnsi="华文仿宋" w:cs="华文仿宋" w:hint="eastAsia"/>
          <w:color w:val="FF0000"/>
          <w:sz w:val="28"/>
          <w:szCs w:val="28"/>
        </w:rPr>
        <w:t>，强化理想信念</w:t>
      </w:r>
      <w:r>
        <w:rPr>
          <w:rFonts w:ascii="华文仿宋" w:eastAsia="华文仿宋" w:hAnsi="华文仿宋" w:cs="华文仿宋" w:hint="eastAsia"/>
          <w:sz w:val="28"/>
          <w:szCs w:val="28"/>
        </w:rPr>
        <w:t>）加强</w:t>
      </w:r>
      <w:proofErr w:type="gramStart"/>
      <w:r>
        <w:rPr>
          <w:rFonts w:ascii="华文仿宋" w:eastAsia="华文仿宋" w:hAnsi="华文仿宋" w:cs="华文仿宋" w:hint="eastAsia"/>
          <w:sz w:val="28"/>
          <w:szCs w:val="28"/>
        </w:rPr>
        <w:t>课程思政建设</w:t>
      </w:r>
      <w:proofErr w:type="gramEnd"/>
      <w:r>
        <w:rPr>
          <w:rFonts w:ascii="华文仿宋" w:eastAsia="华文仿宋" w:hAnsi="华文仿宋" w:cs="华文仿宋" w:hint="eastAsia"/>
          <w:sz w:val="28"/>
          <w:szCs w:val="28"/>
        </w:rPr>
        <w:t>，落实“为党育人”使命，强化政治引领力。</w:t>
      </w:r>
      <w:r>
        <w:rPr>
          <w:rFonts w:ascii="华文仿宋" w:eastAsia="华文仿宋" w:hAnsi="华文仿宋" w:cs="华文仿宋" w:hint="eastAsia"/>
          <w:sz w:val="28"/>
          <w:szCs w:val="28"/>
        </w:rPr>
        <w:t>建立教研成果转化机制，</w:t>
      </w:r>
      <w:r>
        <w:rPr>
          <w:rFonts w:ascii="华文仿宋" w:eastAsia="华文仿宋" w:hAnsi="华文仿宋" w:cs="华文仿宋" w:hint="eastAsia"/>
          <w:sz w:val="28"/>
          <w:szCs w:val="28"/>
          <w:highlight w:val="red"/>
        </w:rPr>
        <w:t>实施“名优教师领航计划”，加速青年教师成长，激活精进动力</w:t>
      </w:r>
      <w:r>
        <w:rPr>
          <w:rFonts w:ascii="华文仿宋" w:eastAsia="华文仿宋" w:hAnsi="华文仿宋" w:cs="华文仿宋" w:hint="eastAsia"/>
          <w:sz w:val="28"/>
          <w:szCs w:val="28"/>
        </w:rPr>
        <w:t>（</w:t>
      </w:r>
      <w:r>
        <w:rPr>
          <w:rFonts w:ascii="华文仿宋" w:eastAsia="华文仿宋" w:hAnsi="华文仿宋" w:cs="华文仿宋" w:hint="eastAsia"/>
          <w:color w:val="FF0000"/>
          <w:sz w:val="28"/>
          <w:szCs w:val="28"/>
        </w:rPr>
        <w:t>学校已开展“领航</w:t>
      </w:r>
      <w:r>
        <w:rPr>
          <w:rFonts w:ascii="华文仿宋" w:eastAsia="华文仿宋" w:hAnsi="华文仿宋" w:cs="华文仿宋" w:hint="eastAsia"/>
          <w:color w:val="FF0000"/>
          <w:sz w:val="28"/>
          <w:szCs w:val="28"/>
        </w:rPr>
        <w:t xml:space="preserve"> </w:t>
      </w:r>
      <w:r>
        <w:rPr>
          <w:rFonts w:ascii="华文仿宋" w:eastAsia="华文仿宋" w:hAnsi="华文仿宋" w:cs="华文仿宋" w:hint="eastAsia"/>
          <w:color w:val="FF0000"/>
          <w:sz w:val="28"/>
          <w:szCs w:val="28"/>
        </w:rPr>
        <w:t>”行动，通过项目引领，鼓励名优教师针对教育改革方向和热点问题以项目或课题的形式进行深入研究，去年以来有两项课题获上海市教科研规划课题立项；</w:t>
      </w:r>
      <w:r w:rsidR="00A27A1A">
        <w:rPr>
          <w:rFonts w:ascii="华文仿宋" w:eastAsia="华文仿宋" w:hAnsi="华文仿宋" w:cs="华文仿宋" w:hint="eastAsia"/>
          <w:color w:val="FF0000"/>
          <w:sz w:val="28"/>
          <w:szCs w:val="28"/>
        </w:rPr>
        <w:t>由我校三名区学科带头人领衔的“种子团队”，引领青年教师专业成长；</w:t>
      </w:r>
      <w:r>
        <w:rPr>
          <w:rFonts w:ascii="华文仿宋" w:eastAsia="华文仿宋" w:hAnsi="华文仿宋" w:cs="华文仿宋" w:hint="eastAsia"/>
          <w:color w:val="FF0000"/>
          <w:sz w:val="28"/>
          <w:szCs w:val="28"/>
        </w:rPr>
        <w:t>多年来，学校持续实施“青蓝”</w:t>
      </w:r>
      <w:r w:rsidR="00A27A1A">
        <w:rPr>
          <w:rFonts w:ascii="华文仿宋" w:eastAsia="华文仿宋" w:hAnsi="华文仿宋" w:cs="华文仿宋" w:hint="eastAsia"/>
          <w:color w:val="FF0000"/>
          <w:sz w:val="28"/>
          <w:szCs w:val="28"/>
        </w:rPr>
        <w:t>带教导师团</w:t>
      </w:r>
      <w:r>
        <w:rPr>
          <w:rFonts w:ascii="华文仿宋" w:eastAsia="华文仿宋" w:hAnsi="华文仿宋" w:cs="华文仿宋" w:hint="eastAsia"/>
          <w:color w:val="FF0000"/>
          <w:sz w:val="28"/>
          <w:szCs w:val="28"/>
        </w:rPr>
        <w:t>行动，充分发挥</w:t>
      </w:r>
      <w:r w:rsidR="00A27A1A">
        <w:rPr>
          <w:rFonts w:ascii="华文仿宋" w:eastAsia="华文仿宋" w:hAnsi="华文仿宋" w:cs="华文仿宋" w:hint="eastAsia"/>
          <w:color w:val="FF0000"/>
          <w:sz w:val="28"/>
          <w:szCs w:val="28"/>
        </w:rPr>
        <w:t>经验</w:t>
      </w:r>
      <w:r>
        <w:rPr>
          <w:rFonts w:ascii="华文仿宋" w:eastAsia="华文仿宋" w:hAnsi="华文仿宋" w:cs="华文仿宋" w:hint="eastAsia"/>
          <w:color w:val="FF0000"/>
          <w:sz w:val="28"/>
          <w:szCs w:val="28"/>
        </w:rPr>
        <w:t>教师的辐射与引领作用，</w:t>
      </w:r>
      <w:proofErr w:type="gramStart"/>
      <w:r>
        <w:rPr>
          <w:rFonts w:ascii="华文仿宋" w:eastAsia="华文仿宋" w:hAnsi="华文仿宋" w:cs="华文仿宋" w:hint="eastAsia"/>
          <w:color w:val="FF0000"/>
          <w:sz w:val="28"/>
          <w:szCs w:val="28"/>
        </w:rPr>
        <w:t>每月互听一节</w:t>
      </w:r>
      <w:proofErr w:type="gramEnd"/>
      <w:r>
        <w:rPr>
          <w:rFonts w:ascii="华文仿宋" w:eastAsia="华文仿宋" w:hAnsi="华文仿宋" w:cs="华文仿宋" w:hint="eastAsia"/>
          <w:color w:val="FF0000"/>
          <w:sz w:val="28"/>
          <w:szCs w:val="28"/>
        </w:rPr>
        <w:t>课，</w:t>
      </w:r>
      <w:r w:rsidR="00A27A1A">
        <w:rPr>
          <w:rFonts w:ascii="华文仿宋" w:eastAsia="华文仿宋" w:hAnsi="华文仿宋" w:cs="华文仿宋" w:hint="eastAsia"/>
          <w:color w:val="FF0000"/>
          <w:sz w:val="28"/>
          <w:szCs w:val="28"/>
        </w:rPr>
        <w:t>开展一次研修活动，</w:t>
      </w:r>
      <w:bookmarkStart w:id="0" w:name="_GoBack"/>
      <w:bookmarkEnd w:id="0"/>
      <w:r>
        <w:rPr>
          <w:rFonts w:ascii="华文仿宋" w:eastAsia="华文仿宋" w:hAnsi="华文仿宋" w:cs="华文仿宋" w:hint="eastAsia"/>
          <w:color w:val="FF0000"/>
          <w:sz w:val="28"/>
          <w:szCs w:val="28"/>
        </w:rPr>
        <w:t>为五年以下的青年教师提供可模仿的范例和针对性的指导</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。二是指导教师制定要素齐全、可行性强的个人专业发展规划，强化对个人发展规划的管理与服务，注重过程评估与专业支持，发挥教师专业发展规划引领教师专业成长的引擎作用。</w:t>
      </w:r>
    </w:p>
    <w:p w:rsidR="0088264A" w:rsidRDefault="0088264A">
      <w:pPr>
        <w:pStyle w:val="a3"/>
        <w:ind w:firstLine="560"/>
        <w:rPr>
          <w:rFonts w:ascii="华文仿宋" w:eastAsia="华文仿宋" w:hAnsi="华文仿宋" w:cs="华文仿宋"/>
          <w:sz w:val="28"/>
          <w:szCs w:val="28"/>
        </w:rPr>
      </w:pPr>
    </w:p>
    <w:p w:rsidR="0088264A" w:rsidRDefault="00C06918">
      <w:pPr>
        <w:ind w:firstLineChars="200" w:firstLine="560"/>
        <w:jc w:val="right"/>
        <w:rPr>
          <w:rFonts w:ascii="华文仿宋" w:eastAsia="华文仿宋" w:hAnsi="华文仿宋"/>
          <w:sz w:val="28"/>
          <w:szCs w:val="28"/>
        </w:rPr>
      </w:pPr>
      <w:r>
        <w:rPr>
          <w:rFonts w:ascii="华文仿宋" w:eastAsia="华文仿宋" w:hAnsi="华文仿宋" w:hint="eastAsia"/>
          <w:sz w:val="28"/>
          <w:szCs w:val="28"/>
        </w:rPr>
        <w:t>青浦区</w:t>
      </w:r>
      <w:r>
        <w:rPr>
          <w:rFonts w:ascii="华文仿宋" w:eastAsia="华文仿宋" w:hAnsi="华文仿宋"/>
          <w:sz w:val="28"/>
          <w:szCs w:val="28"/>
        </w:rPr>
        <w:t>人民政府教育督导室</w:t>
      </w:r>
    </w:p>
    <w:p w:rsidR="0088264A" w:rsidRDefault="00C06918">
      <w:pPr>
        <w:ind w:firstLineChars="200" w:firstLine="560"/>
        <w:jc w:val="right"/>
        <w:rPr>
          <w:rFonts w:ascii="华文仿宋" w:eastAsia="华文仿宋" w:hAnsi="华文仿宋"/>
          <w:sz w:val="28"/>
          <w:szCs w:val="28"/>
        </w:rPr>
      </w:pPr>
      <w:r>
        <w:rPr>
          <w:rFonts w:ascii="华文仿宋" w:eastAsia="华文仿宋" w:hAnsi="华文仿宋"/>
          <w:sz w:val="28"/>
          <w:szCs w:val="28"/>
        </w:rPr>
        <w:lastRenderedPageBreak/>
        <w:t>20</w:t>
      </w:r>
      <w:r>
        <w:rPr>
          <w:rFonts w:ascii="华文仿宋" w:eastAsia="华文仿宋" w:hAnsi="华文仿宋" w:hint="eastAsia"/>
          <w:sz w:val="28"/>
          <w:szCs w:val="28"/>
        </w:rPr>
        <w:t>25</w:t>
      </w:r>
      <w:r>
        <w:rPr>
          <w:rFonts w:ascii="华文仿宋" w:eastAsia="华文仿宋" w:hAnsi="华文仿宋" w:hint="eastAsia"/>
          <w:sz w:val="28"/>
          <w:szCs w:val="28"/>
        </w:rPr>
        <w:t>年</w:t>
      </w:r>
      <w:r>
        <w:rPr>
          <w:rFonts w:ascii="华文仿宋" w:eastAsia="华文仿宋" w:hAnsi="华文仿宋" w:hint="eastAsia"/>
          <w:sz w:val="28"/>
          <w:szCs w:val="28"/>
        </w:rPr>
        <w:t>4</w:t>
      </w:r>
      <w:r>
        <w:rPr>
          <w:rFonts w:ascii="华文仿宋" w:eastAsia="华文仿宋" w:hAnsi="华文仿宋"/>
          <w:sz w:val="28"/>
          <w:szCs w:val="28"/>
        </w:rPr>
        <w:t>月</w:t>
      </w:r>
      <w:r>
        <w:rPr>
          <w:rFonts w:ascii="华文仿宋" w:eastAsia="华文仿宋" w:hAnsi="华文仿宋" w:hint="eastAsia"/>
          <w:sz w:val="28"/>
          <w:szCs w:val="28"/>
        </w:rPr>
        <w:t>28</w:t>
      </w:r>
      <w:r>
        <w:rPr>
          <w:rFonts w:ascii="华文仿宋" w:eastAsia="华文仿宋" w:hAnsi="华文仿宋"/>
          <w:sz w:val="28"/>
          <w:szCs w:val="28"/>
        </w:rPr>
        <w:t>日</w:t>
      </w:r>
    </w:p>
    <w:p w:rsidR="0088264A" w:rsidRDefault="0088264A">
      <w:pPr>
        <w:ind w:firstLine="560"/>
        <w:rPr>
          <w:rFonts w:ascii="仿宋" w:eastAsia="仿宋" w:hAnsi="仿宋"/>
          <w:sz w:val="24"/>
          <w:szCs w:val="24"/>
        </w:rPr>
      </w:pPr>
    </w:p>
    <w:sectPr w:rsidR="0088264A">
      <w:footerReference w:type="default" r:id="rId8"/>
      <w:pgSz w:w="11906" w:h="16838"/>
      <w:pgMar w:top="1440" w:right="1800" w:bottom="1037"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918" w:rsidRDefault="00C06918">
      <w:r>
        <w:separator/>
      </w:r>
    </w:p>
  </w:endnote>
  <w:endnote w:type="continuationSeparator" w:id="0">
    <w:p w:rsidR="00C06918" w:rsidRDefault="00C0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64A" w:rsidRDefault="00C0691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8264A" w:rsidRDefault="00C06918">
                          <w:pPr>
                            <w:pStyle w:val="a4"/>
                          </w:pPr>
                          <w:r>
                            <w:t xml:space="preserve">— </w:t>
                          </w:r>
                          <w:r>
                            <w:fldChar w:fldCharType="begin"/>
                          </w:r>
                          <w:r>
                            <w:instrText xml:space="preserve"> PAGE  \* MERGEFORMAT </w:instrText>
                          </w:r>
                          <w:r>
                            <w:fldChar w:fldCharType="separate"/>
                          </w:r>
                          <w:r w:rsidR="00A27A1A">
                            <w:rPr>
                              <w:noProof/>
                            </w:rPr>
                            <w:t>10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88264A" w:rsidRDefault="00C06918">
                    <w:pPr>
                      <w:pStyle w:val="a4"/>
                    </w:pPr>
                    <w:r>
                      <w:t xml:space="preserve">— </w:t>
                    </w:r>
                    <w:r>
                      <w:fldChar w:fldCharType="begin"/>
                    </w:r>
                    <w:r>
                      <w:instrText xml:space="preserve"> PAGE  \* MERGEFORMAT </w:instrText>
                    </w:r>
                    <w:r>
                      <w:fldChar w:fldCharType="separate"/>
                    </w:r>
                    <w:r w:rsidR="00A27A1A">
                      <w:rPr>
                        <w:noProof/>
                      </w:rPr>
                      <w:t>10</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918" w:rsidRDefault="00C06918">
      <w:r>
        <w:separator/>
      </w:r>
    </w:p>
  </w:footnote>
  <w:footnote w:type="continuationSeparator" w:id="0">
    <w:p w:rsidR="00C06918" w:rsidRDefault="00C06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YThmNWQ0YmE1YmUxMDFkYjMyMzgzYTAyNGY5YTcifQ=="/>
  </w:docVars>
  <w:rsids>
    <w:rsidRoot w:val="00236935"/>
    <w:rsid w:val="00151DC3"/>
    <w:rsid w:val="00236935"/>
    <w:rsid w:val="004B6D0C"/>
    <w:rsid w:val="00695143"/>
    <w:rsid w:val="00720FF2"/>
    <w:rsid w:val="00755DF0"/>
    <w:rsid w:val="0088264A"/>
    <w:rsid w:val="008B0D8D"/>
    <w:rsid w:val="00A27A1A"/>
    <w:rsid w:val="00BD27AB"/>
    <w:rsid w:val="00C06918"/>
    <w:rsid w:val="00C3491D"/>
    <w:rsid w:val="00C6184A"/>
    <w:rsid w:val="00D848E7"/>
    <w:rsid w:val="00FE3558"/>
    <w:rsid w:val="01DC0A77"/>
    <w:rsid w:val="0279282B"/>
    <w:rsid w:val="03BB23AC"/>
    <w:rsid w:val="03D64DF8"/>
    <w:rsid w:val="054468E8"/>
    <w:rsid w:val="06E075C0"/>
    <w:rsid w:val="08E76AE0"/>
    <w:rsid w:val="098350DA"/>
    <w:rsid w:val="0BC12FBF"/>
    <w:rsid w:val="0C0C3F60"/>
    <w:rsid w:val="0CA43CE5"/>
    <w:rsid w:val="0F3270A7"/>
    <w:rsid w:val="11DD55A3"/>
    <w:rsid w:val="121C60CC"/>
    <w:rsid w:val="139C3562"/>
    <w:rsid w:val="168B2846"/>
    <w:rsid w:val="1D8316F5"/>
    <w:rsid w:val="26405AAC"/>
    <w:rsid w:val="27206206"/>
    <w:rsid w:val="288D745D"/>
    <w:rsid w:val="29171565"/>
    <w:rsid w:val="2EE27DE0"/>
    <w:rsid w:val="2F544C9F"/>
    <w:rsid w:val="314D409C"/>
    <w:rsid w:val="32A001FB"/>
    <w:rsid w:val="3341378C"/>
    <w:rsid w:val="36624375"/>
    <w:rsid w:val="3814248D"/>
    <w:rsid w:val="3A5733F8"/>
    <w:rsid w:val="3ABC7B9C"/>
    <w:rsid w:val="3BAB20EB"/>
    <w:rsid w:val="3CAA05F4"/>
    <w:rsid w:val="3E9E5F37"/>
    <w:rsid w:val="3F3E5E4B"/>
    <w:rsid w:val="3FE47979"/>
    <w:rsid w:val="40155D85"/>
    <w:rsid w:val="454F1D39"/>
    <w:rsid w:val="461A0599"/>
    <w:rsid w:val="466A5972"/>
    <w:rsid w:val="4786442D"/>
    <w:rsid w:val="48057A03"/>
    <w:rsid w:val="4A9A27AA"/>
    <w:rsid w:val="4B5C6F5D"/>
    <w:rsid w:val="4B712980"/>
    <w:rsid w:val="4C003D8D"/>
    <w:rsid w:val="4E0C7DA6"/>
    <w:rsid w:val="4FA90297"/>
    <w:rsid w:val="50AF7B2F"/>
    <w:rsid w:val="52C378C2"/>
    <w:rsid w:val="53C71634"/>
    <w:rsid w:val="53F80750"/>
    <w:rsid w:val="540E7263"/>
    <w:rsid w:val="5661367A"/>
    <w:rsid w:val="572C6094"/>
    <w:rsid w:val="57D5056C"/>
    <w:rsid w:val="59550F46"/>
    <w:rsid w:val="5AC643F3"/>
    <w:rsid w:val="5DCF7A63"/>
    <w:rsid w:val="637F5A87"/>
    <w:rsid w:val="63B70D7D"/>
    <w:rsid w:val="672C2A5E"/>
    <w:rsid w:val="6BF70D98"/>
    <w:rsid w:val="6E0F03E8"/>
    <w:rsid w:val="71C32FE3"/>
    <w:rsid w:val="724E6D50"/>
    <w:rsid w:val="77B3028D"/>
    <w:rsid w:val="7F8574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footer"/>
    <w:basedOn w:val="a"/>
    <w:uiPriority w:val="99"/>
    <w:semiHidden/>
    <w:unhideWhenUsed/>
    <w:qFormat/>
    <w:pPr>
      <w:tabs>
        <w:tab w:val="center" w:pos="4153"/>
        <w:tab w:val="right" w:pos="8306"/>
      </w:tabs>
      <w:snapToGrid w:val="0"/>
      <w:jc w:val="left"/>
    </w:pPr>
    <w:rPr>
      <w:sz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99"/>
    <w:qFormat/>
    <w:pPr>
      <w:widowControl w:val="0"/>
      <w:jc w:val="both"/>
    </w:pPr>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paragraph" w:customStyle="1" w:styleId="10">
    <w:name w:val="无间隔1"/>
    <w:basedOn w:val="a"/>
    <w:autoRedefine/>
    <w:qFormat/>
  </w:style>
  <w:style w:type="paragraph" w:customStyle="1" w:styleId="2">
    <w:name w:val="无间隔2"/>
    <w:basedOn w:val="a"/>
    <w:autoRedefin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footer"/>
    <w:basedOn w:val="a"/>
    <w:uiPriority w:val="99"/>
    <w:semiHidden/>
    <w:unhideWhenUsed/>
    <w:qFormat/>
    <w:pPr>
      <w:tabs>
        <w:tab w:val="center" w:pos="4153"/>
        <w:tab w:val="right" w:pos="8306"/>
      </w:tabs>
      <w:snapToGrid w:val="0"/>
      <w:jc w:val="left"/>
    </w:pPr>
    <w:rPr>
      <w:sz w:val="18"/>
    </w:rPr>
  </w:style>
  <w:style w:type="paragraph" w:styleId="a5">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99"/>
    <w:qFormat/>
    <w:pPr>
      <w:widowControl w:val="0"/>
      <w:jc w:val="both"/>
    </w:pPr>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paragraph" w:customStyle="1" w:styleId="10">
    <w:name w:val="无间隔1"/>
    <w:basedOn w:val="a"/>
    <w:autoRedefine/>
    <w:qFormat/>
  </w:style>
  <w:style w:type="paragraph" w:customStyle="1" w:styleId="2">
    <w:name w:val="无间隔2"/>
    <w:basedOn w:val="a"/>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903</Words>
  <Characters>5152</Characters>
  <Application>Microsoft Office Word</Application>
  <DocSecurity>0</DocSecurity>
  <Lines>42</Lines>
  <Paragraphs>12</Paragraphs>
  <ScaleCrop>false</ScaleCrop>
  <Company>P R C</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微软中国官网</cp:lastModifiedBy>
  <cp:revision>4</cp:revision>
  <dcterms:created xsi:type="dcterms:W3CDTF">2025-05-09T06:36:00Z</dcterms:created>
  <dcterms:modified xsi:type="dcterms:W3CDTF">2025-05-16T00:12:00Z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eyJoZGlkIjoiZjc5NjJmMmRmNmM2YmUyOGRiZGNlZWEyYjczZmY4MzgiLCJ1c2VySWQiOiI0NDEzNjMzMTgifQ==</vt:lpwstr>
  </property>
  <property fmtid="{D5CDD505-2E9C-101B-9397-08002B2CF9AE}" pid="3" name="KSOProductBuildVer">
    <vt:lpwstr>2052-12.1.0.21171</vt:lpwstr>
  </property>
  <property fmtid="{D5CDD505-2E9C-101B-9397-08002B2CF9AE}" pid="4" name="ICV">
    <vt:lpwstr>F5CF2FA7EE0743E693FF90F5E61765ED_13</vt:lpwstr>
  </property>
</Properties>
</file>