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附件一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napToGrid/>
          <w:kern w:val="2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napToGrid/>
          <w:kern w:val="2"/>
          <w:sz w:val="36"/>
          <w:szCs w:val="36"/>
          <w:lang w:eastAsia="zh-CN"/>
        </w:rPr>
        <w:t>评估项目核准申报资料清单</w:t>
      </w:r>
    </w:p>
    <w:bookmarkEnd w:id="0"/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 xml:space="preserve">1.《上海市国有资产评估项目核准申请表》或《上海市接受非国有资产评估项目核准申请表》（一式两份）；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2.《上海市国有资产评估项目核准备案转报表》及《上海市国有资产评估项目转报单位承诺表》；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3.《上海市企业国有资产评估项目执业质量评价表》；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4.《上海市国有资产评估项目评估机构承诺表》；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5.被评估单位如不动产、无形资产等资产存在评估重大、疑难问题的，应提供转报单位的专项审核意见；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6.与评估目的相对应的经济行为批准文件或有效材料(原件)。涉及重组或企业改制的，需提供重组方案或改制方案等材料；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7.需进行评估结果公示的项目，应提供企业出具的《关于资产评估情况公示结论的说明》；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8.与评估范围相对应的资产权属证明文件；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9.涉及企业价值评估的，应提供评估基准日及前两年母公司及合并的会计报表和审计报告；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10.被评估单位、委托方、评估机构及资产评估师的承诺函；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11.具有证券业评估资质的，提供相应证书；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12.签字资产评估师职业资格证书登记卡；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13.资产评估委托合同；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14.评估报告（包括声明、摘要、正文、附件、评估明细表和评估说明）（以上6-13项材料可附在评估报告中）;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15.转报单位相关审核意见及评估机构修改答复。召开专家评审会的，应提供《评审会意见》、《专家个人意见》、评估机构修改答复及专家对报告修改的确认书。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E5BA0"/>
    <w:rsid w:val="4C7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2020-06-05T05:33:00Z</dcterms:created>
  <dc:creator>user</dc:creator>
  <cp:lastModifiedBy>user</cp:lastModifiedBy>
  <dcterms:modified xsi:type="dcterms:W3CDTF">2020-06-05T05:33:57Z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