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b/>
          <w:sz w:val="32"/>
          <w:szCs w:val="36"/>
        </w:rPr>
      </w:pPr>
      <w:r>
        <w:rPr>
          <w:rFonts w:hint="eastAsia" w:ascii="黑体" w:hAnsi="黑体" w:eastAsia="黑体" w:cs="Times New Roman"/>
          <w:b/>
          <w:sz w:val="32"/>
          <w:szCs w:val="36"/>
        </w:rPr>
        <w:t>上海市青浦区第一中学</w:t>
      </w:r>
      <w:r>
        <w:rPr>
          <w:rFonts w:ascii="黑体" w:hAnsi="黑体" w:eastAsia="黑体" w:cs="Times New Roman"/>
          <w:b/>
          <w:sz w:val="32"/>
          <w:szCs w:val="36"/>
        </w:rPr>
        <w:t>2020年高中体育特长生招生计划</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根据国家和本市关于新冠肺炎疫情防控的有关要求及本市高中阶段招生考试工作总体安排，根据《上海市教育委员会上海市体育局关于做好</w:t>
      </w:r>
      <w:r>
        <w:rPr>
          <w:rFonts w:asciiTheme="minorEastAsia" w:hAnsiTheme="minorEastAsia"/>
          <w:sz w:val="24"/>
          <w:szCs w:val="24"/>
        </w:rPr>
        <w:t>2020</w:t>
      </w:r>
      <w:r>
        <w:rPr>
          <w:rFonts w:hint="eastAsia" w:asciiTheme="minorEastAsia" w:hAnsiTheme="minorEastAsia"/>
          <w:sz w:val="24"/>
          <w:szCs w:val="24"/>
        </w:rPr>
        <w:t>年本市普通高中阶段学校招收体育特长生工作的通知》（沪教委体〔2020〕21号）</w:t>
      </w:r>
      <w:r>
        <w:rPr>
          <w:rFonts w:hint="eastAsia" w:asciiTheme="minorEastAsia" w:hAnsiTheme="minorEastAsia"/>
          <w:sz w:val="24"/>
          <w:szCs w:val="24"/>
          <w:lang w:eastAsia="zh-CN"/>
        </w:rPr>
        <w:t>和</w:t>
      </w:r>
      <w:r>
        <w:rPr>
          <w:rFonts w:hint="eastAsia" w:asciiTheme="minorEastAsia" w:hAnsiTheme="minorEastAsia"/>
          <w:sz w:val="24"/>
          <w:szCs w:val="24"/>
        </w:rPr>
        <w:t>《青浦区教育局 青浦区体育局关于做好20</w:t>
      </w:r>
      <w:r>
        <w:rPr>
          <w:rFonts w:hint="eastAsia" w:asciiTheme="minorEastAsia" w:hAnsiTheme="minorEastAsia"/>
          <w:sz w:val="24"/>
          <w:szCs w:val="24"/>
          <w:lang w:val="en-US" w:eastAsia="zh-CN"/>
        </w:rPr>
        <w:t>20</w:t>
      </w:r>
      <w:r>
        <w:rPr>
          <w:rFonts w:hint="eastAsia" w:asciiTheme="minorEastAsia" w:hAnsiTheme="minorEastAsia"/>
          <w:sz w:val="24"/>
          <w:szCs w:val="24"/>
        </w:rPr>
        <w:t>年青浦区高中阶段学校招收体育特长生工作的通知》（青教[20</w:t>
      </w:r>
      <w:r>
        <w:rPr>
          <w:rFonts w:hint="eastAsia" w:asciiTheme="minorEastAsia" w:hAnsiTheme="minorEastAsia"/>
          <w:sz w:val="24"/>
          <w:szCs w:val="24"/>
          <w:lang w:val="en-US" w:eastAsia="zh-CN"/>
        </w:rPr>
        <w:t>20</w:t>
      </w:r>
      <w:r>
        <w:rPr>
          <w:rFonts w:hint="eastAsia" w:asciiTheme="minorEastAsia" w:hAnsiTheme="minorEastAsia"/>
          <w:sz w:val="24"/>
          <w:szCs w:val="24"/>
        </w:rPr>
        <w:t>]</w:t>
      </w:r>
      <w:r>
        <w:rPr>
          <w:rFonts w:hint="eastAsia" w:asciiTheme="minorEastAsia" w:hAnsiTheme="minorEastAsia"/>
          <w:sz w:val="24"/>
          <w:szCs w:val="24"/>
          <w:lang w:val="en-US" w:eastAsia="zh-CN"/>
        </w:rPr>
        <w:t>27</w:t>
      </w:r>
      <w:r>
        <w:rPr>
          <w:rFonts w:hint="eastAsia" w:asciiTheme="minorEastAsia" w:hAnsiTheme="minorEastAsia"/>
          <w:sz w:val="24"/>
          <w:szCs w:val="24"/>
        </w:rPr>
        <w:t>号）文件</w:t>
      </w:r>
      <w:r>
        <w:rPr>
          <w:rFonts w:hint="eastAsia" w:asciiTheme="minorEastAsia" w:hAnsiTheme="minorEastAsia"/>
          <w:sz w:val="24"/>
          <w:szCs w:val="24"/>
          <w:lang w:eastAsia="zh-CN"/>
        </w:rPr>
        <w:t>的</w:t>
      </w:r>
      <w:r>
        <w:rPr>
          <w:rFonts w:hint="eastAsia" w:asciiTheme="minorEastAsia" w:hAnsiTheme="minorEastAsia"/>
          <w:sz w:val="24"/>
          <w:szCs w:val="24"/>
        </w:rPr>
        <w:t>精神要求，为推动我校竞技体育和体育特色教育发展，培养德智体美劳全面发展的人才，特制订上海市青浦区第一中学20</w:t>
      </w:r>
      <w:r>
        <w:rPr>
          <w:rFonts w:asciiTheme="minorEastAsia" w:hAnsiTheme="minorEastAsia"/>
          <w:sz w:val="24"/>
          <w:szCs w:val="24"/>
        </w:rPr>
        <w:t>20</w:t>
      </w:r>
      <w:r>
        <w:rPr>
          <w:rFonts w:hint="eastAsia" w:asciiTheme="minorEastAsia" w:hAnsiTheme="minorEastAsia"/>
          <w:sz w:val="24"/>
          <w:szCs w:val="24"/>
        </w:rPr>
        <w:t>年高中体育特长生（射箭）招生计划。</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一、招生对象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招收学生的申报条件</w:t>
      </w:r>
      <w:r>
        <w:rPr>
          <w:rFonts w:asciiTheme="minorEastAsia" w:hAnsiTheme="minorEastAsia"/>
          <w:sz w:val="24"/>
          <w:szCs w:val="24"/>
        </w:rPr>
        <w:t>以</w:t>
      </w:r>
      <w:r>
        <w:rPr>
          <w:rFonts w:hint="eastAsia" w:asciiTheme="minorEastAsia" w:hAnsiTheme="minorEastAsia"/>
          <w:sz w:val="24"/>
          <w:szCs w:val="24"/>
        </w:rPr>
        <w:t>文件要求</w:t>
      </w:r>
      <w:r>
        <w:rPr>
          <w:rFonts w:asciiTheme="minorEastAsia" w:hAnsiTheme="minorEastAsia"/>
          <w:sz w:val="24"/>
          <w:szCs w:val="24"/>
        </w:rPr>
        <w:t>为准。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二、操作细则</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1、组织机构</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由学校组成特招领导小组，负责监督和审核体育特招工作。</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组长：秦剑钧</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组员：叶萍、王斌、鲍红艳、杜西阳</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2、特招程序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本人申请——现所在学校推荐——测试——意向录取——正式录取</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三、招生计划</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名；</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四、测试及录取</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1.特长生测试由区教育局统一组织；</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2.录取由区教育局统一实施；</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3.文化课测试要求：预录取考生必须参加20</w:t>
      </w:r>
      <w:r>
        <w:rPr>
          <w:rFonts w:asciiTheme="minorEastAsia" w:hAnsiTheme="minorEastAsia"/>
          <w:sz w:val="24"/>
          <w:szCs w:val="24"/>
        </w:rPr>
        <w:t>20</w:t>
      </w:r>
      <w:r>
        <w:rPr>
          <w:rFonts w:hint="eastAsia" w:asciiTheme="minorEastAsia" w:hAnsiTheme="minorEastAsia"/>
          <w:sz w:val="24"/>
          <w:szCs w:val="24"/>
        </w:rPr>
        <w:t>年</w:t>
      </w:r>
      <w:r>
        <w:rPr>
          <w:rFonts w:asciiTheme="minorEastAsia" w:hAnsiTheme="minorEastAsia"/>
          <w:sz w:val="24"/>
          <w:szCs w:val="24"/>
        </w:rPr>
        <w:t>6</w:t>
      </w:r>
      <w:r>
        <w:rPr>
          <w:rFonts w:hint="eastAsia" w:asciiTheme="minorEastAsia" w:hAnsiTheme="minorEastAsia"/>
          <w:sz w:val="24"/>
          <w:szCs w:val="24"/>
        </w:rPr>
        <w:t>月全市统一组织的上海市初中毕业统一学业考试，初中毕业统一学业考试成绩可以在青浦一中20</w:t>
      </w:r>
      <w:r>
        <w:rPr>
          <w:rFonts w:asciiTheme="minorEastAsia" w:hAnsiTheme="minorEastAsia"/>
          <w:sz w:val="24"/>
          <w:szCs w:val="24"/>
        </w:rPr>
        <w:t>20</w:t>
      </w:r>
      <w:r>
        <w:rPr>
          <w:rFonts w:hint="eastAsia" w:asciiTheme="minorEastAsia" w:hAnsiTheme="minorEastAsia"/>
          <w:sz w:val="24"/>
          <w:szCs w:val="24"/>
        </w:rPr>
        <w:t>年录取分数线的基础上降低10分；</w:t>
      </w:r>
      <w:r>
        <w:rPr>
          <w:rFonts w:asciiTheme="minorEastAsia" w:hAnsiTheme="minorEastAsia"/>
          <w:sz w:val="24"/>
          <w:szCs w:val="24"/>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4.青浦一中在正式录取前会与所招收的体育特长生家长或监护人签订相关协议，明确：进校后如无正当理由不参加射箭训练和比赛，则该生学籍档案内记录不诚信行为。</w:t>
      </w:r>
    </w:p>
    <w:p>
      <w:pPr>
        <w:spacing w:line="360" w:lineRule="auto"/>
        <w:jc w:val="right"/>
        <w:rPr>
          <w:rFonts w:asciiTheme="minorEastAsia" w:hAnsiTheme="minorEastAsia"/>
          <w:sz w:val="24"/>
          <w:szCs w:val="24"/>
        </w:rPr>
      </w:pPr>
      <w:r>
        <w:rPr>
          <w:rFonts w:hint="eastAsia" w:asciiTheme="minorEastAsia" w:hAnsiTheme="minorEastAsia"/>
          <w:sz w:val="24"/>
          <w:szCs w:val="24"/>
        </w:rPr>
        <w:t>上海市青浦区第一中学</w:t>
      </w:r>
    </w:p>
    <w:p>
      <w:pPr>
        <w:widowControl/>
        <w:shd w:val="clear" w:color="auto" w:fill="FFFFFF"/>
        <w:spacing w:line="360" w:lineRule="auto"/>
        <w:ind w:firstLine="480"/>
        <w:jc w:val="right"/>
        <w:rPr>
          <w:rFonts w:asciiTheme="minorEastAsia" w:hAnsiTheme="minorEastAsia"/>
          <w:sz w:val="24"/>
          <w:szCs w:val="24"/>
        </w:rPr>
      </w:pPr>
      <w:r>
        <w:rPr>
          <w:rFonts w:hint="eastAsia" w:asciiTheme="minorEastAsia" w:hAnsiTheme="minorEastAsia"/>
          <w:sz w:val="24"/>
          <w:szCs w:val="24"/>
        </w:rPr>
        <w:t>20</w:t>
      </w:r>
      <w:r>
        <w:rPr>
          <w:rFonts w:asciiTheme="minorEastAsia" w:hAnsiTheme="minorEastAsia"/>
          <w:sz w:val="24"/>
          <w:szCs w:val="24"/>
        </w:rPr>
        <w:t>20</w:t>
      </w:r>
      <w:r>
        <w:rPr>
          <w:rFonts w:hint="eastAsia" w:asciiTheme="minorEastAsia" w:hAnsiTheme="minorEastAsia"/>
          <w:sz w:val="24"/>
          <w:szCs w:val="24"/>
        </w:rPr>
        <w:t>年</w:t>
      </w:r>
      <w:r>
        <w:rPr>
          <w:rFonts w:asciiTheme="minorEastAsia" w:hAnsiTheme="minorEastAsia"/>
          <w:sz w:val="24"/>
          <w:szCs w:val="24"/>
        </w:rPr>
        <w:t>4</w:t>
      </w:r>
      <w:r>
        <w:rPr>
          <w:rFonts w:hint="eastAsia" w:asciiTheme="minorEastAsia" w:hAnsiTheme="minorEastAsia"/>
          <w:sz w:val="24"/>
          <w:szCs w:val="24"/>
        </w:rPr>
        <w:t>月</w:t>
      </w:r>
      <w:r>
        <w:rPr>
          <w:rFonts w:asciiTheme="minorEastAsia" w:hAnsiTheme="minorEastAsia"/>
          <w:sz w:val="24"/>
          <w:szCs w:val="24"/>
        </w:rPr>
        <w:t>22</w:t>
      </w:r>
      <w:r>
        <w:rPr>
          <w:rFonts w:hint="eastAsia" w:asciiTheme="minorEastAsia" w:hAnsiTheme="minorEastAsia"/>
          <w:sz w:val="24"/>
          <w:szCs w:val="24"/>
        </w:rPr>
        <w:t>日</w:t>
      </w:r>
    </w:p>
    <w:p>
      <w:pPr>
        <w:jc w:val="center"/>
        <w:rPr>
          <w:rFonts w:ascii="黑体" w:hAnsi="黑体" w:eastAsia="黑体" w:cs="Times New Roman"/>
          <w:b/>
          <w:sz w:val="32"/>
          <w:szCs w:val="36"/>
        </w:rPr>
      </w:pPr>
      <w:r>
        <w:rPr>
          <w:rFonts w:hint="eastAsia" w:ascii="黑体" w:hAnsi="黑体" w:eastAsia="黑体" w:cs="Times New Roman"/>
          <w:b/>
          <w:sz w:val="32"/>
          <w:szCs w:val="36"/>
        </w:rPr>
        <w:t>上海市青浦区</w:t>
      </w:r>
      <w:r>
        <w:rPr>
          <w:rFonts w:ascii="黑体" w:hAnsi="黑体" w:eastAsia="黑体" w:cs="Times New Roman"/>
          <w:b/>
          <w:sz w:val="32"/>
          <w:szCs w:val="36"/>
        </w:rPr>
        <w:t>第</w:t>
      </w:r>
      <w:r>
        <w:rPr>
          <w:rFonts w:hint="eastAsia" w:ascii="黑体" w:hAnsi="黑体" w:eastAsia="黑体" w:cs="Times New Roman"/>
          <w:b/>
          <w:sz w:val="32"/>
          <w:szCs w:val="36"/>
        </w:rPr>
        <w:t>一中学20</w:t>
      </w:r>
      <w:r>
        <w:rPr>
          <w:rFonts w:ascii="黑体" w:hAnsi="黑体" w:eastAsia="黑体" w:cs="Times New Roman"/>
          <w:b/>
          <w:sz w:val="32"/>
          <w:szCs w:val="36"/>
        </w:rPr>
        <w:t>20</w:t>
      </w:r>
      <w:r>
        <w:rPr>
          <w:rFonts w:hint="eastAsia" w:ascii="黑体" w:hAnsi="黑体" w:eastAsia="黑体" w:cs="Times New Roman"/>
          <w:b/>
          <w:sz w:val="32"/>
          <w:szCs w:val="36"/>
        </w:rPr>
        <w:t>年射箭项目</w:t>
      </w:r>
    </w:p>
    <w:p>
      <w:pPr>
        <w:jc w:val="center"/>
        <w:rPr>
          <w:rFonts w:ascii="黑体" w:hAnsi="黑体" w:eastAsia="黑体" w:cs="Times New Roman"/>
          <w:b/>
          <w:sz w:val="32"/>
          <w:szCs w:val="36"/>
        </w:rPr>
      </w:pPr>
      <w:r>
        <w:rPr>
          <w:rFonts w:hint="eastAsia" w:ascii="黑体" w:hAnsi="黑体" w:eastAsia="黑体" w:cs="Times New Roman"/>
          <w:b/>
          <w:sz w:val="32"/>
          <w:szCs w:val="36"/>
        </w:rPr>
        <w:t>高中特长生招生测试办法</w:t>
      </w:r>
    </w:p>
    <w:p>
      <w:pPr>
        <w:widowControl/>
        <w:shd w:val="clear" w:color="auto" w:fill="FFFFFF"/>
        <w:spacing w:line="360" w:lineRule="auto"/>
        <w:ind w:firstLine="480" w:firstLineChars="200"/>
        <w:jc w:val="left"/>
        <w:rPr>
          <w:rFonts w:cs="宋体" w:asciiTheme="minorEastAsia" w:hAnsiTheme="minorEastAsia"/>
          <w:kern w:val="0"/>
          <w:sz w:val="24"/>
          <w:szCs w:val="24"/>
        </w:rPr>
      </w:pPr>
      <w:r>
        <w:rPr>
          <w:rFonts w:hint="eastAsia" w:cs="宋体" w:asciiTheme="minorEastAsia" w:hAnsiTheme="minorEastAsia"/>
          <w:kern w:val="0"/>
          <w:sz w:val="24"/>
          <w:szCs w:val="24"/>
        </w:rPr>
        <w:t>根据</w:t>
      </w:r>
      <w:r>
        <w:rPr>
          <w:rFonts w:hint="eastAsia" w:asciiTheme="minorEastAsia" w:hAnsiTheme="minorEastAsia"/>
          <w:sz w:val="24"/>
          <w:szCs w:val="24"/>
        </w:rPr>
        <w:t>《上海市教育委员会上海市体育局关于做好</w:t>
      </w:r>
      <w:r>
        <w:rPr>
          <w:rFonts w:asciiTheme="minorEastAsia" w:hAnsiTheme="minorEastAsia"/>
          <w:sz w:val="24"/>
          <w:szCs w:val="24"/>
        </w:rPr>
        <w:t>2020</w:t>
      </w:r>
      <w:r>
        <w:rPr>
          <w:rFonts w:hint="eastAsia" w:asciiTheme="minorEastAsia" w:hAnsiTheme="minorEastAsia"/>
          <w:sz w:val="24"/>
          <w:szCs w:val="24"/>
        </w:rPr>
        <w:t>年本市普通高中阶段学校招收体育特长生工作的通知》（沪教委体〔</w:t>
      </w:r>
      <w:r>
        <w:rPr>
          <w:rFonts w:asciiTheme="minorEastAsia" w:hAnsiTheme="minorEastAsia"/>
          <w:sz w:val="24"/>
          <w:szCs w:val="24"/>
        </w:rPr>
        <w:t>2020</w:t>
      </w:r>
      <w:r>
        <w:rPr>
          <w:rFonts w:hint="eastAsia" w:asciiTheme="minorEastAsia" w:hAnsiTheme="minorEastAsia"/>
          <w:sz w:val="24"/>
          <w:szCs w:val="24"/>
        </w:rPr>
        <w:t>〕</w:t>
      </w:r>
      <w:r>
        <w:rPr>
          <w:rFonts w:asciiTheme="minorEastAsia" w:hAnsiTheme="minorEastAsia"/>
          <w:sz w:val="24"/>
          <w:szCs w:val="24"/>
        </w:rPr>
        <w:t>21</w:t>
      </w:r>
      <w:r>
        <w:rPr>
          <w:rFonts w:hint="eastAsia" w:asciiTheme="minorEastAsia" w:hAnsiTheme="minorEastAsia"/>
          <w:sz w:val="24"/>
          <w:szCs w:val="24"/>
        </w:rPr>
        <w:t>号）</w:t>
      </w:r>
      <w:r>
        <w:rPr>
          <w:rFonts w:hint="eastAsia" w:asciiTheme="minorEastAsia" w:hAnsiTheme="minorEastAsia"/>
          <w:sz w:val="24"/>
          <w:szCs w:val="24"/>
          <w:lang w:eastAsia="zh-CN"/>
        </w:rPr>
        <w:t>和</w:t>
      </w:r>
      <w:r>
        <w:rPr>
          <w:rFonts w:hint="eastAsia" w:asciiTheme="minorEastAsia" w:hAnsiTheme="minorEastAsia"/>
          <w:sz w:val="24"/>
          <w:szCs w:val="24"/>
        </w:rPr>
        <w:t>《青浦区教育局 青浦区体育局关于做好20</w:t>
      </w:r>
      <w:r>
        <w:rPr>
          <w:rFonts w:hint="eastAsia" w:asciiTheme="minorEastAsia" w:hAnsiTheme="minorEastAsia"/>
          <w:sz w:val="24"/>
          <w:szCs w:val="24"/>
          <w:lang w:val="en-US" w:eastAsia="zh-CN"/>
        </w:rPr>
        <w:t>20</w:t>
      </w:r>
      <w:r>
        <w:rPr>
          <w:rFonts w:hint="eastAsia" w:asciiTheme="minorEastAsia" w:hAnsiTheme="minorEastAsia"/>
          <w:sz w:val="24"/>
          <w:szCs w:val="24"/>
        </w:rPr>
        <w:t>年青浦区高中阶段学校招收体育特长生工作的通知》（青教[20</w:t>
      </w:r>
      <w:r>
        <w:rPr>
          <w:rFonts w:hint="eastAsia" w:asciiTheme="minorEastAsia" w:hAnsiTheme="minorEastAsia"/>
          <w:sz w:val="24"/>
          <w:szCs w:val="24"/>
          <w:lang w:val="en-US" w:eastAsia="zh-CN"/>
        </w:rPr>
        <w:t>20</w:t>
      </w:r>
      <w:r>
        <w:rPr>
          <w:rFonts w:hint="eastAsia" w:asciiTheme="minorEastAsia" w:hAnsiTheme="minorEastAsia"/>
          <w:sz w:val="24"/>
          <w:szCs w:val="24"/>
        </w:rPr>
        <w:t>]</w:t>
      </w:r>
      <w:r>
        <w:rPr>
          <w:rFonts w:hint="eastAsia" w:asciiTheme="minorEastAsia" w:hAnsiTheme="minorEastAsia"/>
          <w:sz w:val="24"/>
          <w:szCs w:val="24"/>
          <w:lang w:val="en-US" w:eastAsia="zh-CN"/>
        </w:rPr>
        <w:t>27</w:t>
      </w:r>
      <w:bookmarkStart w:id="0" w:name="_GoBack"/>
      <w:bookmarkEnd w:id="0"/>
      <w:r>
        <w:rPr>
          <w:rFonts w:hint="eastAsia" w:asciiTheme="minorEastAsia" w:hAnsiTheme="minorEastAsia"/>
          <w:sz w:val="24"/>
          <w:szCs w:val="24"/>
        </w:rPr>
        <w:t>号）文件</w:t>
      </w:r>
      <w:r>
        <w:rPr>
          <w:rFonts w:hint="eastAsia" w:cs="宋体" w:asciiTheme="minorEastAsia" w:hAnsiTheme="minorEastAsia"/>
          <w:kern w:val="0"/>
          <w:sz w:val="24"/>
          <w:szCs w:val="24"/>
        </w:rPr>
        <w:t>的精神要求，上海市青浦区第一中学和上海市青浦区少年业余体育学校联合制定本测试办法：</w:t>
      </w:r>
    </w:p>
    <w:p>
      <w:pPr>
        <w:widowControl/>
        <w:shd w:val="clear" w:color="auto" w:fill="FFFFFF"/>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一、测试时间：</w:t>
      </w:r>
    </w:p>
    <w:p>
      <w:pPr>
        <w:ind w:firstLine="480" w:firstLineChars="200"/>
        <w:rPr>
          <w:rFonts w:hint="eastAsia" w:eastAsia="宋体"/>
          <w:sz w:val="24"/>
          <w:lang w:eastAsia="zh-CN"/>
        </w:rPr>
      </w:pPr>
      <w:r>
        <w:rPr>
          <w:rFonts w:hint="eastAsia"/>
          <w:sz w:val="24"/>
          <w:lang w:eastAsia="zh-CN"/>
        </w:rPr>
        <w:t>根据统测方案另行通知</w:t>
      </w:r>
    </w:p>
    <w:p>
      <w:pPr>
        <w:widowControl/>
        <w:shd w:val="clear" w:color="auto" w:fill="FFFFFF"/>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二、测试地点：</w:t>
      </w:r>
    </w:p>
    <w:p>
      <w:pPr>
        <w:widowControl/>
        <w:shd w:val="clear" w:color="auto" w:fill="FFFFFF"/>
        <w:spacing w:line="360" w:lineRule="auto"/>
        <w:ind w:firstLine="480" w:firstLineChars="200"/>
        <w:jc w:val="left"/>
        <w:rPr>
          <w:rFonts w:cs="宋体" w:asciiTheme="minorEastAsia" w:hAnsiTheme="minorEastAsia"/>
          <w:kern w:val="0"/>
          <w:sz w:val="24"/>
          <w:szCs w:val="24"/>
        </w:rPr>
      </w:pPr>
      <w:r>
        <w:rPr>
          <w:rFonts w:hint="eastAsia"/>
          <w:sz w:val="24"/>
          <w:lang w:eastAsia="zh-CN"/>
        </w:rPr>
        <w:t>根据统测方案另行通知</w:t>
      </w:r>
    </w:p>
    <w:p>
      <w:pPr>
        <w:widowControl/>
        <w:shd w:val="clear" w:color="auto" w:fill="FFFFFF"/>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三、测试项目：</w:t>
      </w: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1</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体能项目：</w:t>
      </w: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800米（女）或1000米（男）、跳绳(1分钟)、单臂撑；</w:t>
      </w: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2</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技能项目：</w:t>
      </w:r>
    </w:p>
    <w:p>
      <w:pPr>
        <w:widowControl/>
        <w:shd w:val="clear" w:color="auto" w:fill="FFFFFF"/>
        <w:spacing w:line="360" w:lineRule="auto"/>
        <w:ind w:firstLine="480"/>
        <w:jc w:val="left"/>
        <w:rPr>
          <w:rFonts w:hint="default" w:cs="宋体" w:asciiTheme="minorEastAsia" w:hAnsiTheme="minorEastAsia" w:eastAsiaTheme="minorEastAsia"/>
          <w:kern w:val="0"/>
          <w:sz w:val="24"/>
          <w:szCs w:val="24"/>
          <w:lang w:val="en-US" w:eastAsia="zh-CN"/>
        </w:rPr>
      </w:pPr>
      <w:r>
        <w:rPr>
          <w:rFonts w:hint="eastAsia" w:cs="宋体" w:asciiTheme="minorEastAsia" w:hAnsiTheme="minorEastAsia"/>
          <w:kern w:val="0"/>
          <w:sz w:val="24"/>
          <w:szCs w:val="24"/>
        </w:rPr>
        <w:t>射箭基本技术： 18米环靶射准</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lang w:val="en-US" w:eastAsia="zh-CN"/>
        </w:rPr>
        <w:t>36支箭）</w:t>
      </w:r>
      <w:r>
        <w:rPr>
          <w:rFonts w:hint="eastAsia" w:cs="宋体" w:asciiTheme="minorEastAsia" w:hAnsiTheme="minorEastAsia"/>
          <w:kern w:val="0"/>
          <w:sz w:val="24"/>
          <w:szCs w:val="24"/>
        </w:rPr>
        <w:t>；</w:t>
      </w:r>
    </w:p>
    <w:p>
      <w:pPr>
        <w:widowControl/>
        <w:shd w:val="clear" w:color="auto" w:fill="FFFFFF"/>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四、测试要求：</w:t>
      </w: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1</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体能测试（30分）：指标与得分对照表参照“附件一”；</w:t>
      </w:r>
    </w:p>
    <w:p>
      <w:pPr>
        <w:widowControl/>
        <w:shd w:val="clear" w:color="auto" w:fill="FFFFFF"/>
        <w:spacing w:line="360" w:lineRule="auto"/>
        <w:ind w:firstLine="480"/>
        <w:jc w:val="left"/>
        <w:rPr>
          <w:rFonts w:cs="宋体" w:asciiTheme="minorEastAsia" w:hAnsiTheme="minorEastAsia"/>
          <w:kern w:val="0"/>
          <w:sz w:val="24"/>
          <w:szCs w:val="24"/>
        </w:rPr>
      </w:pPr>
      <w:r>
        <w:rPr>
          <w:rFonts w:hint="eastAsia" w:cs="宋体" w:asciiTheme="minorEastAsia" w:hAnsiTheme="minorEastAsia"/>
          <w:kern w:val="0"/>
          <w:sz w:val="24"/>
          <w:szCs w:val="24"/>
        </w:rPr>
        <w:t>2</w:t>
      </w:r>
      <w:r>
        <w:rPr>
          <w:rFonts w:hint="eastAsia" w:cs="宋体" w:asciiTheme="minorEastAsia" w:hAnsiTheme="minorEastAsia"/>
          <w:kern w:val="0"/>
          <w:sz w:val="24"/>
          <w:szCs w:val="24"/>
          <w:lang w:eastAsia="zh-CN"/>
        </w:rPr>
        <w:t>.</w:t>
      </w:r>
      <w:r>
        <w:rPr>
          <w:rFonts w:hint="eastAsia" w:cs="宋体" w:asciiTheme="minorEastAsia" w:hAnsiTheme="minorEastAsia"/>
          <w:kern w:val="0"/>
          <w:sz w:val="24"/>
          <w:szCs w:val="24"/>
        </w:rPr>
        <w:t>技能评定（70分）：参照“附件二”；</w:t>
      </w:r>
    </w:p>
    <w:p>
      <w:pPr>
        <w:widowControl/>
        <w:shd w:val="clear" w:color="auto" w:fill="FFFFFF"/>
        <w:spacing w:line="360" w:lineRule="auto"/>
        <w:jc w:val="left"/>
        <w:rPr>
          <w:rFonts w:cs="宋体" w:asciiTheme="minorEastAsia" w:hAnsiTheme="minorEastAsia"/>
          <w:kern w:val="0"/>
          <w:sz w:val="24"/>
          <w:szCs w:val="24"/>
        </w:rPr>
      </w:pPr>
      <w:r>
        <w:rPr>
          <w:rFonts w:hint="eastAsia" w:cs="宋体" w:asciiTheme="minorEastAsia" w:hAnsiTheme="minorEastAsia"/>
          <w:kern w:val="0"/>
          <w:sz w:val="24"/>
          <w:szCs w:val="24"/>
        </w:rPr>
        <w:t>五、录取依据:</w:t>
      </w:r>
    </w:p>
    <w:p>
      <w:pPr>
        <w:widowControl/>
        <w:shd w:val="clear" w:color="auto" w:fill="FFFFFF"/>
        <w:spacing w:line="360" w:lineRule="auto"/>
        <w:ind w:firstLine="482"/>
        <w:jc w:val="left"/>
        <w:rPr>
          <w:rFonts w:cs="宋体" w:asciiTheme="minorEastAsia" w:hAnsiTheme="minorEastAsia"/>
          <w:kern w:val="0"/>
          <w:sz w:val="24"/>
          <w:szCs w:val="24"/>
        </w:rPr>
      </w:pPr>
      <w:r>
        <w:rPr>
          <w:rFonts w:hint="eastAsia" w:cs="宋体" w:asciiTheme="minorEastAsia" w:hAnsiTheme="minorEastAsia"/>
          <w:kern w:val="0"/>
          <w:sz w:val="24"/>
          <w:szCs w:val="24"/>
        </w:rPr>
        <w:t>所有符合以上条件的学生以射箭拉弓技术评定成绩排名在前者优先录取，若射箭拉弓技术评定学生未达标（50分），则不予录取；若射箭拉弓技术评定成绩相同则以测试总分排序，择优录取；如再相同，则按文化课成绩优先。</w:t>
      </w:r>
    </w:p>
    <w:p>
      <w:pPr>
        <w:widowControl/>
        <w:shd w:val="clear" w:color="auto" w:fill="FFFFFF"/>
        <w:spacing w:line="360" w:lineRule="auto"/>
        <w:ind w:firstLine="480"/>
        <w:jc w:val="right"/>
        <w:rPr>
          <w:rFonts w:cs="宋体" w:asciiTheme="minorEastAsia" w:hAnsiTheme="minorEastAsia"/>
          <w:kern w:val="0"/>
          <w:sz w:val="24"/>
          <w:szCs w:val="24"/>
        </w:rPr>
      </w:pPr>
    </w:p>
    <w:p>
      <w:pPr>
        <w:widowControl/>
        <w:shd w:val="clear" w:color="auto" w:fill="FFFFFF"/>
        <w:spacing w:line="360" w:lineRule="auto"/>
        <w:ind w:firstLine="480"/>
        <w:jc w:val="right"/>
        <w:rPr>
          <w:rFonts w:cs="宋体" w:asciiTheme="minorEastAsia" w:hAnsiTheme="minorEastAsia"/>
          <w:kern w:val="0"/>
          <w:sz w:val="24"/>
          <w:szCs w:val="24"/>
        </w:rPr>
      </w:pPr>
      <w:r>
        <w:rPr>
          <w:rFonts w:hint="eastAsia" w:cs="宋体" w:asciiTheme="minorEastAsia" w:hAnsiTheme="minorEastAsia"/>
          <w:kern w:val="0"/>
          <w:sz w:val="24"/>
          <w:szCs w:val="24"/>
        </w:rPr>
        <w:t>上海市青浦区第一中学</w:t>
      </w:r>
    </w:p>
    <w:p>
      <w:pPr>
        <w:widowControl/>
        <w:shd w:val="clear" w:color="auto" w:fill="FFFFFF"/>
        <w:spacing w:line="360" w:lineRule="auto"/>
        <w:ind w:firstLine="480"/>
        <w:jc w:val="right"/>
        <w:rPr>
          <w:rFonts w:cs="宋体" w:asciiTheme="minorEastAsia" w:hAnsiTheme="minorEastAsia"/>
          <w:kern w:val="0"/>
          <w:sz w:val="24"/>
          <w:szCs w:val="24"/>
        </w:rPr>
      </w:pPr>
      <w:r>
        <w:rPr>
          <w:rFonts w:hint="eastAsia" w:cs="宋体" w:asciiTheme="minorEastAsia" w:hAnsiTheme="minorEastAsia"/>
          <w:kern w:val="0"/>
          <w:sz w:val="24"/>
          <w:szCs w:val="24"/>
        </w:rPr>
        <w:t>20</w:t>
      </w:r>
      <w:r>
        <w:rPr>
          <w:rFonts w:cs="宋体" w:asciiTheme="minorEastAsia" w:hAnsiTheme="minorEastAsia"/>
          <w:kern w:val="0"/>
          <w:sz w:val="24"/>
          <w:szCs w:val="24"/>
        </w:rPr>
        <w:t>20</w:t>
      </w:r>
      <w:r>
        <w:rPr>
          <w:rFonts w:hint="eastAsia" w:cs="宋体" w:asciiTheme="minorEastAsia" w:hAnsiTheme="minorEastAsia"/>
          <w:kern w:val="0"/>
          <w:sz w:val="24"/>
          <w:szCs w:val="24"/>
        </w:rPr>
        <w:t>年</w:t>
      </w:r>
      <w:r>
        <w:rPr>
          <w:rFonts w:cs="宋体" w:asciiTheme="minorEastAsia" w:hAnsiTheme="minorEastAsia"/>
          <w:kern w:val="0"/>
          <w:sz w:val="24"/>
          <w:szCs w:val="24"/>
        </w:rPr>
        <w:t>4</w:t>
      </w:r>
      <w:r>
        <w:rPr>
          <w:rFonts w:hint="eastAsia" w:cs="宋体" w:asciiTheme="minorEastAsia" w:hAnsiTheme="minorEastAsia"/>
          <w:kern w:val="0"/>
          <w:sz w:val="24"/>
          <w:szCs w:val="24"/>
        </w:rPr>
        <w:t>月22日 </w:t>
      </w:r>
    </w:p>
    <w:p>
      <w:pPr>
        <w:widowControl/>
        <w:shd w:val="clear" w:color="auto" w:fill="FFFFFF"/>
        <w:ind w:firstLine="480"/>
        <w:jc w:val="center"/>
        <w:rPr>
          <w:rFonts w:ascii="宋体" w:hAnsi="宋体" w:eastAsia="宋体" w:cs="宋体"/>
          <w:color w:val="585858"/>
          <w:kern w:val="0"/>
          <w:sz w:val="18"/>
          <w:szCs w:val="18"/>
        </w:rPr>
      </w:pPr>
      <w:r>
        <w:rPr>
          <w:rFonts w:ascii="宋体" w:hAnsi="宋体" w:eastAsia="宋体" w:cs="宋体"/>
          <w:color w:val="585858"/>
          <w:kern w:val="0"/>
          <w:sz w:val="18"/>
          <w:szCs w:val="18"/>
        </w:rPr>
        <w:drawing>
          <wp:inline distT="0" distB="0" distL="0" distR="0">
            <wp:extent cx="5353050" cy="3122295"/>
            <wp:effectExtent l="0" t="0" r="0" b="1905"/>
            <wp:docPr id="1" name="图片 1" descr="http://qpyz.qpedu.cn/wcm.files/upload/CMSqpyz/201804/2018040901270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qpyz.qpedu.cn/wcm.files/upload/CMSqpyz/201804/201804090127010.b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361282" cy="3127656"/>
                    </a:xfrm>
                    <a:prstGeom prst="rect">
                      <a:avLst/>
                    </a:prstGeom>
                    <a:noFill/>
                    <a:ln>
                      <a:noFill/>
                    </a:ln>
                  </pic:spPr>
                </pic:pic>
              </a:graphicData>
            </a:graphic>
          </wp:inline>
        </w:drawing>
      </w:r>
    </w:p>
    <w:p>
      <w:pPr>
        <w:widowControl/>
        <w:shd w:val="clear" w:color="auto" w:fill="FFFFFF"/>
        <w:ind w:firstLine="480"/>
        <w:rPr>
          <w:rFonts w:ascii="宋体" w:hAnsi="宋体" w:eastAsia="宋体" w:cs="宋体"/>
          <w:b/>
          <w:color w:val="585858"/>
          <w:kern w:val="0"/>
          <w:sz w:val="28"/>
          <w:szCs w:val="28"/>
        </w:rPr>
      </w:pPr>
    </w:p>
    <w:p>
      <w:pPr>
        <w:widowControl/>
        <w:shd w:val="clear" w:color="auto" w:fill="FFFFFF"/>
        <w:ind w:firstLine="480"/>
        <w:rPr>
          <w:rFonts w:ascii="宋体" w:hAnsi="宋体" w:eastAsia="宋体" w:cs="宋体"/>
          <w:b/>
          <w:kern w:val="0"/>
          <w:sz w:val="28"/>
          <w:szCs w:val="28"/>
        </w:rPr>
      </w:pPr>
      <w:r>
        <w:rPr>
          <w:rFonts w:hint="eastAsia" w:ascii="宋体" w:hAnsi="宋体" w:eastAsia="宋体" w:cs="宋体"/>
          <w:b/>
          <w:kern w:val="0"/>
          <w:sz w:val="28"/>
          <w:szCs w:val="28"/>
        </w:rPr>
        <w:t>附件二：</w:t>
      </w:r>
    </w:p>
    <w:p>
      <w:pPr>
        <w:widowControl/>
        <w:shd w:val="clear" w:color="auto" w:fill="FFFFFF"/>
        <w:ind w:firstLine="480"/>
        <w:jc w:val="center"/>
        <w:rPr>
          <w:rFonts w:ascii="宋体" w:hAnsi="宋体" w:eastAsia="宋体" w:cs="宋体"/>
          <w:color w:val="585858"/>
          <w:kern w:val="0"/>
          <w:sz w:val="18"/>
          <w:szCs w:val="18"/>
        </w:rPr>
      </w:pPr>
    </w:p>
    <w:tbl>
      <w:tblPr>
        <w:tblStyle w:val="8"/>
        <w:tblW w:w="836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4"/>
        <w:gridCol w:w="2850"/>
        <w:gridCol w:w="3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2454" w:type="dxa"/>
            <w:tcBorders>
              <w:tr2bl w:val="single" w:color="auto" w:sz="4" w:space="0"/>
            </w:tcBorders>
            <w:vAlign w:val="center"/>
          </w:tcPr>
          <w:p>
            <w:pPr>
              <w:shd w:val="clear" w:color="auto" w:fill="FFFFFF"/>
              <w:rPr>
                <w:rFonts w:ascii="宋体" w:hAnsi="宋体" w:eastAsia="宋体" w:cs="宋体"/>
                <w:kern w:val="0"/>
                <w:sz w:val="24"/>
                <w:szCs w:val="28"/>
              </w:rPr>
            </w:pPr>
            <w:r>
              <w:rPr>
                <w:rFonts w:hint="eastAsia" w:ascii="宋体" w:hAnsi="宋体" w:eastAsia="宋体" w:cs="宋体"/>
                <w:kern w:val="0"/>
                <w:sz w:val="24"/>
                <w:szCs w:val="28"/>
              </w:rPr>
              <w:t>测试项目</w:t>
            </w:r>
          </w:p>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 xml:space="preserve">  </w:t>
            </w:r>
          </w:p>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等级环数</w:t>
            </w:r>
          </w:p>
        </w:tc>
        <w:tc>
          <w:tcPr>
            <w:tcW w:w="2850" w:type="dxa"/>
            <w:vAlign w:val="center"/>
          </w:tcPr>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达标（50）</w:t>
            </w:r>
          </w:p>
        </w:tc>
        <w:tc>
          <w:tcPr>
            <w:tcW w:w="3059" w:type="dxa"/>
            <w:vAlign w:val="center"/>
          </w:tcPr>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优秀（70）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2454" w:type="dxa"/>
            <w:vAlign w:val="center"/>
          </w:tcPr>
          <w:p>
            <w:pPr>
              <w:shd w:val="clear" w:color="auto" w:fill="FFFFFF"/>
              <w:ind w:firstLine="480"/>
              <w:rPr>
                <w:rFonts w:ascii="宋体" w:hAnsi="宋体" w:eastAsia="宋体" w:cs="宋体"/>
                <w:kern w:val="0"/>
                <w:sz w:val="24"/>
                <w:szCs w:val="28"/>
              </w:rPr>
            </w:pPr>
            <w:r>
              <w:rPr>
                <w:rFonts w:hint="eastAsia" w:ascii="宋体" w:hAnsi="宋体" w:eastAsia="宋体" w:cs="宋体"/>
                <w:kern w:val="0"/>
                <w:sz w:val="24"/>
                <w:szCs w:val="28"/>
              </w:rPr>
              <w:t>18米环靶射准</w:t>
            </w:r>
          </w:p>
        </w:tc>
        <w:tc>
          <w:tcPr>
            <w:tcW w:w="2850" w:type="dxa"/>
            <w:vAlign w:val="center"/>
          </w:tcPr>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315环</w:t>
            </w:r>
          </w:p>
        </w:tc>
        <w:tc>
          <w:tcPr>
            <w:tcW w:w="3059" w:type="dxa"/>
            <w:vAlign w:val="center"/>
          </w:tcPr>
          <w:p>
            <w:pPr>
              <w:shd w:val="clear" w:color="auto" w:fill="FFFFFF"/>
              <w:ind w:firstLine="480"/>
              <w:jc w:val="center"/>
              <w:rPr>
                <w:rFonts w:ascii="宋体" w:hAnsi="宋体" w:eastAsia="宋体" w:cs="宋体"/>
                <w:kern w:val="0"/>
                <w:sz w:val="24"/>
                <w:szCs w:val="28"/>
              </w:rPr>
            </w:pPr>
            <w:r>
              <w:rPr>
                <w:rFonts w:hint="eastAsia" w:ascii="宋体" w:hAnsi="宋体" w:eastAsia="宋体" w:cs="宋体"/>
                <w:kern w:val="0"/>
                <w:sz w:val="24"/>
                <w:szCs w:val="28"/>
              </w:rPr>
              <w:t>320环以上</w:t>
            </w:r>
          </w:p>
        </w:tc>
      </w:tr>
    </w:tbl>
    <w:p>
      <w:pPr>
        <w:widowControl/>
        <w:shd w:val="clear" w:color="auto" w:fill="FFFFFF"/>
        <w:ind w:firstLine="480"/>
        <w:jc w:val="center"/>
        <w:rPr>
          <w:rFonts w:ascii="宋体" w:hAnsi="宋体" w:eastAsia="宋体" w:cs="宋体"/>
          <w:color w:val="585858"/>
          <w:kern w:val="0"/>
          <w:sz w:val="18"/>
          <w:szCs w:val="18"/>
        </w:rPr>
      </w:pPr>
    </w:p>
    <w:sectPr>
      <w:pgSz w:w="11906" w:h="16838"/>
      <w:pgMar w:top="1021" w:right="1797" w:bottom="1247"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479"/>
    <w:rsid w:val="00015D0E"/>
    <w:rsid w:val="00071798"/>
    <w:rsid w:val="000B4DDE"/>
    <w:rsid w:val="000E4D78"/>
    <w:rsid w:val="00114FEE"/>
    <w:rsid w:val="00186152"/>
    <w:rsid w:val="00197950"/>
    <w:rsid w:val="001A3B35"/>
    <w:rsid w:val="001D0450"/>
    <w:rsid w:val="001D087C"/>
    <w:rsid w:val="00223FE8"/>
    <w:rsid w:val="002A60F2"/>
    <w:rsid w:val="002B41F7"/>
    <w:rsid w:val="002D6A76"/>
    <w:rsid w:val="002E16C0"/>
    <w:rsid w:val="002E6F65"/>
    <w:rsid w:val="00314D27"/>
    <w:rsid w:val="00321DDD"/>
    <w:rsid w:val="00324D28"/>
    <w:rsid w:val="00395F79"/>
    <w:rsid w:val="003D5349"/>
    <w:rsid w:val="003F7AB8"/>
    <w:rsid w:val="004278D4"/>
    <w:rsid w:val="00496A58"/>
    <w:rsid w:val="004A3EAB"/>
    <w:rsid w:val="004A47CD"/>
    <w:rsid w:val="005123AC"/>
    <w:rsid w:val="00557AF3"/>
    <w:rsid w:val="00587469"/>
    <w:rsid w:val="005A1810"/>
    <w:rsid w:val="005B62BE"/>
    <w:rsid w:val="005C4209"/>
    <w:rsid w:val="005D56D9"/>
    <w:rsid w:val="00602FB6"/>
    <w:rsid w:val="00607DA9"/>
    <w:rsid w:val="0062746E"/>
    <w:rsid w:val="00674ADD"/>
    <w:rsid w:val="00693FD2"/>
    <w:rsid w:val="006A44FE"/>
    <w:rsid w:val="006B6E46"/>
    <w:rsid w:val="006D6847"/>
    <w:rsid w:val="006F1279"/>
    <w:rsid w:val="006F64FD"/>
    <w:rsid w:val="007224DD"/>
    <w:rsid w:val="00750FD6"/>
    <w:rsid w:val="00773A77"/>
    <w:rsid w:val="007906C9"/>
    <w:rsid w:val="00791B26"/>
    <w:rsid w:val="007E0F83"/>
    <w:rsid w:val="0080716D"/>
    <w:rsid w:val="00834D8F"/>
    <w:rsid w:val="008845A0"/>
    <w:rsid w:val="00891039"/>
    <w:rsid w:val="00891639"/>
    <w:rsid w:val="0089541E"/>
    <w:rsid w:val="008C056A"/>
    <w:rsid w:val="008D2BCF"/>
    <w:rsid w:val="00902B8F"/>
    <w:rsid w:val="0094515A"/>
    <w:rsid w:val="0095390F"/>
    <w:rsid w:val="009571D6"/>
    <w:rsid w:val="009766DD"/>
    <w:rsid w:val="009A4DF3"/>
    <w:rsid w:val="009B47FF"/>
    <w:rsid w:val="00A11936"/>
    <w:rsid w:val="00A30217"/>
    <w:rsid w:val="00A3513B"/>
    <w:rsid w:val="00A44468"/>
    <w:rsid w:val="00A501CB"/>
    <w:rsid w:val="00AA155C"/>
    <w:rsid w:val="00AF2FF7"/>
    <w:rsid w:val="00B247F7"/>
    <w:rsid w:val="00B321E7"/>
    <w:rsid w:val="00B32664"/>
    <w:rsid w:val="00B67BD4"/>
    <w:rsid w:val="00B913BA"/>
    <w:rsid w:val="00B975DA"/>
    <w:rsid w:val="00C302FA"/>
    <w:rsid w:val="00C73F2A"/>
    <w:rsid w:val="00CA1907"/>
    <w:rsid w:val="00CF4E8C"/>
    <w:rsid w:val="00D77E0B"/>
    <w:rsid w:val="00D94D50"/>
    <w:rsid w:val="00D95C60"/>
    <w:rsid w:val="00DA0967"/>
    <w:rsid w:val="00DA5511"/>
    <w:rsid w:val="00E043F0"/>
    <w:rsid w:val="00E13C29"/>
    <w:rsid w:val="00E65479"/>
    <w:rsid w:val="00EB06AF"/>
    <w:rsid w:val="00ED0F57"/>
    <w:rsid w:val="00ED69FB"/>
    <w:rsid w:val="00F5064E"/>
    <w:rsid w:val="00F758E4"/>
    <w:rsid w:val="00F83FFE"/>
    <w:rsid w:val="00FB3966"/>
    <w:rsid w:val="056B3AA3"/>
    <w:rsid w:val="08EF4E5B"/>
    <w:rsid w:val="0E69115F"/>
    <w:rsid w:val="31460272"/>
    <w:rsid w:val="40974535"/>
    <w:rsid w:val="423C39F6"/>
    <w:rsid w:val="499F5EC3"/>
    <w:rsid w:val="52695917"/>
    <w:rsid w:val="54454701"/>
    <w:rsid w:val="54504CB3"/>
    <w:rsid w:val="5CBE5F25"/>
    <w:rsid w:val="60B132F1"/>
    <w:rsid w:val="6A8F68D1"/>
    <w:rsid w:val="6C5E0E9B"/>
    <w:rsid w:val="721C2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Date"/>
    <w:basedOn w:val="1"/>
    <w:next w:val="1"/>
    <w:link w:val="17"/>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3"/>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semiHidden/>
    <w:unhideWhenUsed/>
    <w:qFormat/>
    <w:uiPriority w:val="99"/>
    <w:rPr>
      <w:sz w:val="21"/>
      <w:szCs w:val="21"/>
    </w:rPr>
  </w:style>
  <w:style w:type="character" w:customStyle="1" w:styleId="12">
    <w:name w:val="批注文字 Char"/>
    <w:basedOn w:val="10"/>
    <w:link w:val="2"/>
    <w:semiHidden/>
    <w:qFormat/>
    <w:uiPriority w:val="99"/>
  </w:style>
  <w:style w:type="character" w:customStyle="1" w:styleId="13">
    <w:name w:val="批注主题 Char"/>
    <w:basedOn w:val="12"/>
    <w:link w:val="7"/>
    <w:semiHidden/>
    <w:qFormat/>
    <w:uiPriority w:val="99"/>
    <w:rPr>
      <w:b/>
      <w:bCs/>
    </w:rPr>
  </w:style>
  <w:style w:type="character" w:customStyle="1" w:styleId="14">
    <w:name w:val="批注框文本 Char"/>
    <w:basedOn w:val="10"/>
    <w:link w:val="4"/>
    <w:semiHidden/>
    <w:qFormat/>
    <w:uiPriority w:val="99"/>
    <w:rPr>
      <w:sz w:val="18"/>
      <w:szCs w:val="18"/>
    </w:rPr>
  </w:style>
  <w:style w:type="character" w:customStyle="1" w:styleId="15">
    <w:name w:val="页眉 Char"/>
    <w:basedOn w:val="10"/>
    <w:link w:val="6"/>
    <w:qFormat/>
    <w:uiPriority w:val="99"/>
    <w:rPr>
      <w:sz w:val="18"/>
      <w:szCs w:val="18"/>
    </w:rPr>
  </w:style>
  <w:style w:type="character" w:customStyle="1" w:styleId="16">
    <w:name w:val="页脚 Char"/>
    <w:basedOn w:val="10"/>
    <w:link w:val="5"/>
    <w:qFormat/>
    <w:uiPriority w:val="99"/>
    <w:rPr>
      <w:sz w:val="18"/>
      <w:szCs w:val="18"/>
    </w:rPr>
  </w:style>
  <w:style w:type="character" w:customStyle="1" w:styleId="17">
    <w:name w:val="日期 Char"/>
    <w:basedOn w:val="10"/>
    <w:link w:val="3"/>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C34FE-A3D3-48D8-9C8F-5389A1E59660}">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3</Pages>
  <Words>160</Words>
  <Characters>916</Characters>
  <Lines>7</Lines>
  <Paragraphs>2</Paragraphs>
  <TotalTime>0</TotalTime>
  <ScaleCrop>false</ScaleCrop>
  <LinksUpToDate>false</LinksUpToDate>
  <CharactersWithSpaces>1074</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2019-03-25T05:25:00Z</dcterms:created>
  <dc:creator>jhfans</dc:creator>
  <cp:lastModifiedBy>Jacky</cp:lastModifiedBy>
  <cp:lastPrinted>2019-03-22T09:43:00Z</cp:lastPrinted>
  <dcterms:modified xsi:type="dcterms:W3CDTF">2020-04-26T07:12:37Z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