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年度青浦区现代服务业发展专项资金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现代物流类申报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2"/>
        <w:tblW w:w="9300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460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上海世图物流有限公司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支持企业信息化、自动化发展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上海杰伦圆通快递有限公司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上海圆通国际货物运输代理有限公司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支持国际航空物流费用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上海捷利货运有限公司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上海海卡空通供应链管理有限公司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义达跨境(上海)物流股份有限公司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上海艺贝物流有限公司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支持企业推广使用新能源汽车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珺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蓝物流有限公司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上海毓祥物流有限公司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上海午夜兰供应链有限公司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上海弘千物流有限公司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上海骅辰物流有限公司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上海栎景物流有限公司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精准德邦(上海)运输有限公司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上海米广物流有限公司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申通快递有限公司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支持企业做大做强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中通快递股份有限公司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极兔速递有限公司</w:t>
            </w:r>
            <w:bookmarkStart w:id="0" w:name="_GoBack"/>
            <w:bookmarkEnd w:id="0"/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圆通速递有限公司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上海安能聚创供应链管理有限公司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上海领速物流有限公司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支持企业参加等级评定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华远供应链管理集团(上海)有限公司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上海质达物流有限公司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上海捷利货运有限公司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支持开设国际物流专线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上海海卡空通供应链管理有限公司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义达跨境(上海)物流股份有限公司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上海领速物流有限公司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支持企业配备安全生产设备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上海极兔供应链有限公司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上海杰伦圆通快递有限公司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上海领速物流有限公司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A0A0A"/>
                <w:kern w:val="0"/>
                <w:sz w:val="32"/>
                <w:szCs w:val="32"/>
                <w:u w:val="none"/>
                <w:lang w:val="en-US" w:eastAsia="zh-CN" w:bidi="ar"/>
              </w:rPr>
              <w:t>支持快递包装循环利用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D2C28"/>
    <w:rsid w:val="550FCC3C"/>
    <w:rsid w:val="76A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方正书宋_GBK" w:hAnsi="方正书宋_GBK" w:eastAsia="方正书宋_GBK" w:cs="方正书宋_GBK"/>
      <w:color w:val="0A0A0A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A0A0A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529</Characters>
  <Lines>0</Lines>
  <Paragraphs>0</Paragraphs>
  <TotalTime>2</TotalTime>
  <ScaleCrop>false</ScaleCrop>
  <LinksUpToDate>false</LinksUpToDate>
  <CharactersWithSpaces>529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2025-06-10T15:29:00Z</dcterms:created>
  <dc:creator>gy</dc:creator>
  <cp:lastModifiedBy>hg2021</cp:lastModifiedBy>
  <dcterms:modified xsi:type="dcterms:W3CDTF">2025-06-10T15:40:46Z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eyJoZGlkIjoiNzQ1MjJlNzUxZDU1ZDQ3OGViYjVmN2Y5MDg2NTkwNzUiLCJ1c2VySWQiOiIxNjE1MTI4NzYxIn0=</vt:lpwstr>
  </property>
  <property fmtid="{D5CDD505-2E9C-101B-9397-08002B2CF9AE}" pid="4" name="ICV">
    <vt:lpwstr>FD03F16A01ED4647994976CF220F5BAD_12</vt:lpwstr>
  </property>
</Properties>
</file>